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3120F" w14:textId="77777777" w:rsidR="009D0894" w:rsidRDefault="00513D36">
      <w:pPr>
        <w:adjustRightInd w:val="0"/>
        <w:snapToGrid w:val="0"/>
        <w:spacing w:beforeLines="50" w:before="156" w:afterLines="100" w:after="312"/>
        <w:ind w:left="181" w:rightChars="40" w:right="84"/>
        <w:jc w:val="center"/>
        <w:rPr>
          <w:rFonts w:ascii="宋体"/>
          <w:b/>
          <w:bCs/>
          <w:sz w:val="32"/>
          <w:szCs w:val="32"/>
        </w:rPr>
      </w:pPr>
      <w:r>
        <w:rPr>
          <w:rFonts w:ascii="宋体" w:hAnsi="宋体" w:cs="宋体" w:hint="eastAsia"/>
          <w:b/>
          <w:bCs/>
          <w:sz w:val="32"/>
          <w:szCs w:val="32"/>
        </w:rPr>
        <w:t>设备采购</w:t>
      </w:r>
      <w:r>
        <w:rPr>
          <w:rFonts w:ascii="宋体" w:hAnsi="宋体" w:cs="宋体" w:hint="eastAsia"/>
          <w:b/>
          <w:bCs/>
          <w:sz w:val="32"/>
          <w:szCs w:val="32"/>
        </w:rPr>
        <w:t>技术要求</w:t>
      </w:r>
    </w:p>
    <w:p w14:paraId="2393BB60" w14:textId="77777777" w:rsidR="009D0894" w:rsidRDefault="00513D36">
      <w:pPr>
        <w:pStyle w:val="a4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供货范围</w:t>
      </w:r>
    </w:p>
    <w:p w14:paraId="4922B87B" w14:textId="77777777" w:rsidR="009D0894" w:rsidRDefault="00513D36">
      <w:pPr>
        <w:pStyle w:val="a4"/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 xml:space="preserve">       </w:t>
      </w:r>
      <w:r>
        <w:rPr>
          <w:rFonts w:ascii="宋体" w:hint="eastAsia"/>
          <w:b/>
          <w:bCs/>
          <w:sz w:val="24"/>
          <w:szCs w:val="24"/>
        </w:rPr>
        <w:t>产品名称、</w:t>
      </w:r>
      <w:r>
        <w:rPr>
          <w:rFonts w:ascii="宋体" w:hint="eastAsia"/>
          <w:b/>
          <w:bCs/>
          <w:sz w:val="24"/>
          <w:szCs w:val="24"/>
        </w:rPr>
        <w:t>型号、参数</w:t>
      </w:r>
      <w:r>
        <w:rPr>
          <w:rFonts w:ascii="宋体" w:hint="eastAsia"/>
          <w:b/>
          <w:bCs/>
          <w:sz w:val="24"/>
          <w:szCs w:val="24"/>
        </w:rPr>
        <w:t>、</w:t>
      </w:r>
      <w:r>
        <w:rPr>
          <w:rFonts w:ascii="宋体" w:hint="eastAsia"/>
          <w:b/>
          <w:bCs/>
          <w:sz w:val="24"/>
          <w:szCs w:val="24"/>
        </w:rPr>
        <w:t>数量、说明</w:t>
      </w:r>
      <w:r>
        <w:rPr>
          <w:rFonts w:ascii="宋体" w:hint="eastAsia"/>
          <w:b/>
          <w:bCs/>
          <w:sz w:val="24"/>
          <w:szCs w:val="24"/>
        </w:rPr>
        <w:t>：</w:t>
      </w:r>
    </w:p>
    <w:tbl>
      <w:tblPr>
        <w:tblW w:w="1069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35"/>
        <w:gridCol w:w="1832"/>
        <w:gridCol w:w="3780"/>
        <w:gridCol w:w="1317"/>
        <w:gridCol w:w="2934"/>
      </w:tblGrid>
      <w:tr w:rsidR="009D0894" w14:paraId="188761E1" w14:textId="77777777">
        <w:trPr>
          <w:trHeight w:val="341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B07ECA5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516156C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62F716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型号参数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FE97F7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624DD7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备注</w:t>
            </w:r>
          </w:p>
        </w:tc>
      </w:tr>
      <w:tr w:rsidR="009D0894" w14:paraId="035472C7" w14:textId="77777777">
        <w:trPr>
          <w:trHeight w:val="341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9F9027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37140F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电动闸阀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E98BA9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Z941H-100C  DN200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1F862F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ECF731" w14:textId="77777777" w:rsidR="009D0894" w:rsidRDefault="009D0894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9D0894" w14:paraId="6641E2C0" w14:textId="77777777">
        <w:trPr>
          <w:trHeight w:val="341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7F359C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09A80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电动闸阀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26C99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Z941H-40C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DN150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C8074C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289FA" w14:textId="77777777" w:rsidR="009D0894" w:rsidRDefault="009D0894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9D0894" w14:paraId="4A95AEF6" w14:textId="77777777">
        <w:trPr>
          <w:trHeight w:val="341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BFD3D8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35B970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变频控制柜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3A159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220KW/380V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DCBD45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CA83BC" w14:textId="77777777" w:rsidR="009D0894" w:rsidRDefault="009D0894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9D0894" w14:paraId="023DC95E" w14:textId="77777777">
        <w:trPr>
          <w:trHeight w:val="341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5CD7B0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F999AB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变频控制柜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D71C6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200KW/380V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F572FD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A1A91E" w14:textId="77777777" w:rsidR="009D0894" w:rsidRDefault="009D0894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9D0894" w14:paraId="08EE7F38" w14:textId="77777777">
        <w:trPr>
          <w:trHeight w:val="341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FE16A3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49B1F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变频电机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BA607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220KW/380V IP55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8B51EF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8B2F77" w14:textId="77777777" w:rsidR="009D0894" w:rsidRDefault="009D0894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9D0894" w14:paraId="7682D5A2" w14:textId="77777777">
        <w:trPr>
          <w:trHeight w:val="341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F18437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01809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变频电机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02FB1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200KW/380V IP55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A10704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348A4B" w14:textId="77777777" w:rsidR="009D0894" w:rsidRDefault="009D0894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9D0894" w14:paraId="50D8F8F5" w14:textId="77777777">
        <w:trPr>
          <w:trHeight w:val="341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2B1F6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F91151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屏蔽多级泵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C8183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120-4-1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0CFD0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C41D6" w14:textId="77777777" w:rsidR="009D0894" w:rsidRDefault="009D0894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9D0894" w14:paraId="453D20CE" w14:textId="77777777">
        <w:trPr>
          <w:trHeight w:val="341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4C6C9B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029E46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屏蔽管道泵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6A5D82E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125-3-315/4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AC357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5A00F" w14:textId="77777777" w:rsidR="009D0894" w:rsidRDefault="009D0894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9D0894" w14:paraId="1D40F8E5" w14:textId="77777777">
        <w:trPr>
          <w:trHeight w:val="627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D30A1B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18122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矿用隔爆型潜水排沙电泵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EAE25" w14:textId="77777777" w:rsidR="009D0894" w:rsidRDefault="00513D36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Q=165m3/h H=90m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br/>
              <w:t>N=90kW U=0.38kV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7BD5EF" w14:textId="77777777" w:rsidR="009D0894" w:rsidRDefault="00513D3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985B6A" w14:textId="77777777" w:rsidR="009D0894" w:rsidRDefault="009D0894"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5BF65596" w14:textId="77777777" w:rsidR="009D0894" w:rsidRDefault="00513D36">
      <w:pPr>
        <w:pStyle w:val="a4"/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说明：</w:t>
      </w:r>
    </w:p>
    <w:p w14:paraId="6E24098D" w14:textId="77777777" w:rsidR="009D0894" w:rsidRDefault="00513D36">
      <w:pPr>
        <w:pStyle w:val="a4"/>
        <w:numPr>
          <w:ilvl w:val="0"/>
          <w:numId w:val="2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0" w:firstLine="540"/>
        <w:rPr>
          <w:rFonts w:ascii="宋体"/>
          <w:sz w:val="24"/>
          <w:szCs w:val="24"/>
        </w:rPr>
      </w:pPr>
      <w:r>
        <w:rPr>
          <w:rFonts w:ascii="宋体" w:hint="eastAsia"/>
          <w:sz w:val="24"/>
          <w:szCs w:val="24"/>
        </w:rPr>
        <w:t>电动闸阀采用智能调节型，保证通讯与现场使用阀门和</w:t>
      </w:r>
      <w:r>
        <w:rPr>
          <w:rFonts w:ascii="宋体" w:hint="eastAsia"/>
          <w:sz w:val="24"/>
          <w:szCs w:val="24"/>
        </w:rPr>
        <w:t>PLC</w:t>
      </w:r>
      <w:r>
        <w:rPr>
          <w:rFonts w:ascii="宋体" w:hint="eastAsia"/>
          <w:sz w:val="24"/>
          <w:szCs w:val="24"/>
        </w:rPr>
        <w:t>的通讯方式必须保持一致。</w:t>
      </w:r>
    </w:p>
    <w:p w14:paraId="2D7853BE" w14:textId="77777777" w:rsidR="009D0894" w:rsidRDefault="00513D36">
      <w:pPr>
        <w:pStyle w:val="a4"/>
        <w:numPr>
          <w:ilvl w:val="0"/>
          <w:numId w:val="2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0" w:firstLine="54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变频控制柜必须保证</w:t>
      </w:r>
      <w:r>
        <w:rPr>
          <w:rFonts w:ascii="宋体" w:hint="eastAsia"/>
          <w:sz w:val="24"/>
          <w:szCs w:val="24"/>
        </w:rPr>
        <w:t>与原泵房软启动、</w:t>
      </w:r>
      <w:r>
        <w:rPr>
          <w:rFonts w:ascii="宋体" w:hint="eastAsia"/>
          <w:sz w:val="24"/>
          <w:szCs w:val="24"/>
        </w:rPr>
        <w:t>PLC</w:t>
      </w:r>
      <w:r>
        <w:rPr>
          <w:rFonts w:ascii="宋体" w:hint="eastAsia"/>
          <w:sz w:val="24"/>
          <w:szCs w:val="24"/>
        </w:rPr>
        <w:t>和中控系统的通讯保持一致。</w:t>
      </w:r>
    </w:p>
    <w:p w14:paraId="3CE6E29B" w14:textId="77777777" w:rsidR="009D0894" w:rsidRDefault="00513D36">
      <w:pPr>
        <w:pStyle w:val="a4"/>
        <w:numPr>
          <w:ilvl w:val="0"/>
          <w:numId w:val="2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0" w:firstLine="54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变频电机：电压：</w:t>
      </w:r>
      <w:r>
        <w:rPr>
          <w:rFonts w:ascii="宋体" w:hAnsi="宋体" w:cs="宋体" w:hint="eastAsia"/>
          <w:sz w:val="24"/>
          <w:szCs w:val="24"/>
        </w:rPr>
        <w:t>380V</w:t>
      </w:r>
      <w:r>
        <w:rPr>
          <w:rFonts w:ascii="宋体" w:hAnsi="宋体" w:cs="宋体" w:hint="eastAsia"/>
          <w:sz w:val="24"/>
          <w:szCs w:val="24"/>
        </w:rPr>
        <w:t>、功率：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220KW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、防护等级：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IP55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、</w:t>
      </w:r>
      <w:r>
        <w:rPr>
          <w:rFonts w:ascii="宋体" w:hAnsi="宋体" w:cs="宋体" w:hint="eastAsia"/>
          <w:sz w:val="24"/>
          <w:szCs w:val="24"/>
        </w:rPr>
        <w:t>极数：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2</w:t>
      </w:r>
      <w:r>
        <w:rPr>
          <w:rFonts w:ascii="宋体" w:hAnsi="宋体" w:cs="宋体" w:hint="eastAsia"/>
          <w:sz w:val="24"/>
          <w:szCs w:val="24"/>
        </w:rPr>
        <w:t>极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；电压：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380V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、功率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2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0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0KW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、防护等级：</w:t>
      </w:r>
      <w:r>
        <w:rPr>
          <w:rFonts w:ascii="宋体" w:hAnsi="宋体" w:cs="宋体" w:hint="eastAsia"/>
          <w:color w:val="000000"/>
          <w:kern w:val="0"/>
          <w:sz w:val="22"/>
          <w:szCs w:val="22"/>
          <w:lang w:bidi="ar"/>
        </w:rPr>
        <w:t>IP55</w:t>
      </w:r>
      <w:r>
        <w:rPr>
          <w:rFonts w:ascii="宋体" w:hAnsi="宋体" w:cs="宋体" w:hint="eastAsia"/>
          <w:sz w:val="24"/>
          <w:szCs w:val="24"/>
        </w:rPr>
        <w:t>、极数：</w:t>
      </w:r>
      <w:r>
        <w:rPr>
          <w:rFonts w:ascii="宋体" w:hAnsi="宋体" w:cs="宋体" w:hint="eastAsia"/>
          <w:sz w:val="24"/>
          <w:szCs w:val="24"/>
        </w:rPr>
        <w:t>4</w:t>
      </w:r>
      <w:r>
        <w:rPr>
          <w:rFonts w:ascii="宋体" w:hAnsi="宋体" w:cs="宋体" w:hint="eastAsia"/>
          <w:sz w:val="24"/>
          <w:szCs w:val="24"/>
        </w:rPr>
        <w:t>极；电机安装尺寸必须与现场原有三相异步电动机保持一致。</w:t>
      </w:r>
    </w:p>
    <w:p w14:paraId="68A8A975" w14:textId="77777777" w:rsidR="009D0894" w:rsidRDefault="00513D36">
      <w:pPr>
        <w:pStyle w:val="a4"/>
        <w:numPr>
          <w:ilvl w:val="0"/>
          <w:numId w:val="2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0" w:firstLine="54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屏蔽多级泵出</w:t>
      </w:r>
      <w:r>
        <w:rPr>
          <w:rFonts w:ascii="宋体" w:hAnsi="宋体" w:cs="宋体" w:hint="eastAsia"/>
          <w:sz w:val="24"/>
          <w:szCs w:val="24"/>
        </w:rPr>
        <w:t>厂参数应为额定流量</w:t>
      </w: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1</w:t>
      </w:r>
      <w:r>
        <w:rPr>
          <w:rFonts w:ascii="宋体" w:hAnsi="宋体" w:cs="宋体" w:hint="eastAsia"/>
          <w:sz w:val="24"/>
          <w:szCs w:val="24"/>
        </w:rPr>
        <w:t>0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³</w:t>
      </w:r>
      <w:r>
        <w:rPr>
          <w:rFonts w:ascii="宋体" w:hAnsi="宋体" w:cs="宋体"/>
          <w:sz w:val="24"/>
          <w:szCs w:val="24"/>
        </w:rPr>
        <w:t>/h</w:t>
      </w:r>
      <w:r>
        <w:rPr>
          <w:rFonts w:ascii="宋体" w:hAnsi="宋体" w:cs="宋体" w:hint="eastAsia"/>
          <w:sz w:val="24"/>
          <w:szCs w:val="24"/>
        </w:rPr>
        <w:t>、额定扬程</w:t>
      </w:r>
      <w:r>
        <w:rPr>
          <w:rFonts w:ascii="宋体" w:hAnsi="宋体" w:cs="宋体" w:hint="eastAsia"/>
          <w:sz w:val="24"/>
          <w:szCs w:val="24"/>
        </w:rPr>
        <w:t>93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 w:hint="eastAsia"/>
          <w:sz w:val="24"/>
          <w:szCs w:val="24"/>
        </w:rPr>
        <w:t>配套电机必须与现场电机（</w:t>
      </w:r>
      <w:r>
        <w:rPr>
          <w:rFonts w:ascii="宋体" w:hAnsi="宋体" w:cs="宋体" w:hint="eastAsia"/>
          <w:sz w:val="24"/>
          <w:szCs w:val="24"/>
        </w:rPr>
        <w:t>37</w:t>
      </w:r>
      <w:r>
        <w:rPr>
          <w:rFonts w:ascii="宋体" w:hAnsi="宋体" w:cs="宋体" w:hint="eastAsia"/>
          <w:sz w:val="24"/>
          <w:szCs w:val="24"/>
        </w:rPr>
        <w:t>KW</w:t>
      </w:r>
      <w:r>
        <w:rPr>
          <w:rFonts w:ascii="宋体" w:hAnsi="宋体" w:cs="宋体" w:hint="eastAsia"/>
          <w:sz w:val="24"/>
          <w:szCs w:val="24"/>
        </w:rPr>
        <w:t>）功率保持一致。</w:t>
      </w:r>
    </w:p>
    <w:p w14:paraId="669AED58" w14:textId="77777777" w:rsidR="009D0894" w:rsidRDefault="00513D36">
      <w:pPr>
        <w:pStyle w:val="a4"/>
        <w:numPr>
          <w:ilvl w:val="0"/>
          <w:numId w:val="2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0" w:firstLine="54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屏蔽管道泵出厂参</w:t>
      </w:r>
      <w:r>
        <w:rPr>
          <w:rFonts w:ascii="宋体" w:hAnsi="宋体" w:cs="宋体" w:hint="eastAsia"/>
          <w:sz w:val="24"/>
          <w:szCs w:val="24"/>
        </w:rPr>
        <w:t>数应为额定流量</w:t>
      </w:r>
      <w:r>
        <w:rPr>
          <w:rFonts w:ascii="宋体" w:hAnsi="宋体" w:cs="宋体" w:hint="eastAsia"/>
          <w:sz w:val="24"/>
          <w:szCs w:val="24"/>
        </w:rPr>
        <w:t>185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³</w:t>
      </w:r>
      <w:r>
        <w:rPr>
          <w:rFonts w:ascii="宋体" w:hAnsi="宋体" w:cs="宋体"/>
          <w:sz w:val="24"/>
          <w:szCs w:val="24"/>
        </w:rPr>
        <w:t>/h</w:t>
      </w:r>
      <w:r>
        <w:rPr>
          <w:rFonts w:ascii="宋体" w:hAnsi="宋体" w:cs="宋体" w:hint="eastAsia"/>
          <w:sz w:val="24"/>
          <w:szCs w:val="24"/>
        </w:rPr>
        <w:t>、额定扬程</w:t>
      </w:r>
      <w:r>
        <w:rPr>
          <w:rFonts w:ascii="宋体" w:hAnsi="宋体" w:cs="宋体" w:hint="eastAsia"/>
          <w:sz w:val="24"/>
          <w:szCs w:val="24"/>
        </w:rPr>
        <w:t>28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 w:hint="eastAsia"/>
          <w:sz w:val="24"/>
          <w:szCs w:val="24"/>
        </w:rPr>
        <w:t>配套电机必须与现场电机（</w:t>
      </w:r>
      <w:r>
        <w:rPr>
          <w:rFonts w:ascii="宋体" w:hAnsi="宋体" w:cs="宋体" w:hint="eastAsia"/>
          <w:sz w:val="24"/>
          <w:szCs w:val="24"/>
        </w:rPr>
        <w:t>22</w:t>
      </w:r>
      <w:r>
        <w:rPr>
          <w:rFonts w:ascii="宋体" w:hAnsi="宋体" w:cs="宋体" w:hint="eastAsia"/>
          <w:sz w:val="24"/>
          <w:szCs w:val="24"/>
        </w:rPr>
        <w:t>KW</w:t>
      </w:r>
      <w:r>
        <w:rPr>
          <w:rFonts w:ascii="宋体" w:hAnsi="宋体" w:cs="宋体" w:hint="eastAsia"/>
          <w:sz w:val="24"/>
          <w:szCs w:val="24"/>
        </w:rPr>
        <w:t>）功率保持一致。</w:t>
      </w:r>
    </w:p>
    <w:p w14:paraId="5296E985" w14:textId="77777777" w:rsidR="009D0894" w:rsidRDefault="00513D36">
      <w:pPr>
        <w:pStyle w:val="a4"/>
        <w:numPr>
          <w:ilvl w:val="0"/>
          <w:numId w:val="2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0" w:firstLine="54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矿用隔爆型潜水排沙电泵</w:t>
      </w:r>
      <w:r>
        <w:rPr>
          <w:rFonts w:ascii="宋体" w:hAnsi="宋体" w:cs="宋体" w:hint="eastAsia"/>
          <w:sz w:val="24"/>
          <w:szCs w:val="24"/>
        </w:rPr>
        <w:t>出厂参</w:t>
      </w:r>
      <w:r>
        <w:rPr>
          <w:rFonts w:ascii="宋体" w:hAnsi="宋体" w:cs="宋体" w:hint="eastAsia"/>
          <w:sz w:val="24"/>
          <w:szCs w:val="24"/>
        </w:rPr>
        <w:t>数应为额定流量</w:t>
      </w:r>
      <w:r>
        <w:rPr>
          <w:rFonts w:ascii="宋体" w:hAnsi="宋体" w:cs="宋体" w:hint="eastAsia"/>
          <w:sz w:val="24"/>
          <w:szCs w:val="24"/>
        </w:rPr>
        <w:t>165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³</w:t>
      </w:r>
      <w:r>
        <w:rPr>
          <w:rFonts w:ascii="宋体" w:hAnsi="宋体" w:cs="宋体"/>
          <w:sz w:val="24"/>
          <w:szCs w:val="24"/>
        </w:rPr>
        <w:t>/h</w:t>
      </w:r>
      <w:r>
        <w:rPr>
          <w:rFonts w:ascii="宋体" w:hAnsi="宋体" w:cs="宋体" w:hint="eastAsia"/>
          <w:sz w:val="24"/>
          <w:szCs w:val="24"/>
        </w:rPr>
        <w:t>、额定扬程</w:t>
      </w:r>
      <w:r>
        <w:rPr>
          <w:rFonts w:ascii="宋体" w:hAnsi="宋体" w:cs="宋体" w:hint="eastAsia"/>
          <w:sz w:val="24"/>
          <w:szCs w:val="24"/>
        </w:rPr>
        <w:t>90</w:t>
      </w:r>
      <w:r>
        <w:rPr>
          <w:rFonts w:ascii="宋体" w:hAnsi="宋体" w:cs="宋体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 w:hint="eastAsia"/>
          <w:sz w:val="24"/>
          <w:szCs w:val="24"/>
        </w:rPr>
        <w:t>配套电机必须与现场电机（</w:t>
      </w:r>
      <w:r>
        <w:rPr>
          <w:rFonts w:ascii="宋体" w:hAnsi="宋体" w:cs="宋体" w:hint="eastAsia"/>
          <w:sz w:val="24"/>
          <w:szCs w:val="24"/>
        </w:rPr>
        <w:t>90</w:t>
      </w:r>
      <w:r>
        <w:rPr>
          <w:rFonts w:ascii="宋体" w:hAnsi="宋体" w:cs="宋体" w:hint="eastAsia"/>
          <w:sz w:val="24"/>
          <w:szCs w:val="24"/>
        </w:rPr>
        <w:t>KW</w:t>
      </w:r>
      <w:r>
        <w:rPr>
          <w:rFonts w:ascii="宋体" w:hAnsi="宋体" w:cs="宋体" w:hint="eastAsia"/>
          <w:sz w:val="24"/>
          <w:szCs w:val="24"/>
        </w:rPr>
        <w:t>）功率保持一致。</w:t>
      </w:r>
    </w:p>
    <w:p w14:paraId="6145891F" w14:textId="77777777" w:rsidR="009D0894" w:rsidRDefault="00513D36">
      <w:pPr>
        <w:pStyle w:val="a4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报价涵盖范围及材质要求</w:t>
      </w:r>
      <w:r>
        <w:rPr>
          <w:rFonts w:ascii="宋体"/>
          <w:b/>
          <w:bCs/>
          <w:sz w:val="24"/>
          <w:szCs w:val="24"/>
        </w:rPr>
        <w:t>：</w:t>
      </w:r>
    </w:p>
    <w:p w14:paraId="7C125625" w14:textId="77777777" w:rsidR="009D0894" w:rsidRPr="007830AF" w:rsidRDefault="00513D36">
      <w:pPr>
        <w:pStyle w:val="a4"/>
        <w:numPr>
          <w:ilvl w:val="0"/>
          <w:numId w:val="3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5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电动闸阀：智能调节型，阀体：</w:t>
      </w:r>
      <w:r>
        <w:rPr>
          <w:rFonts w:ascii="宋体" w:hAnsi="宋体" w:cs="宋体" w:hint="eastAsia"/>
          <w:sz w:val="24"/>
          <w:szCs w:val="24"/>
        </w:rPr>
        <w:t>WCB</w:t>
      </w:r>
      <w:r>
        <w:rPr>
          <w:rFonts w:ascii="宋体" w:hAnsi="宋体" w:cs="宋体" w:hint="eastAsia"/>
          <w:sz w:val="24"/>
          <w:szCs w:val="24"/>
        </w:rPr>
        <w:t>，阀板：不锈钢，阀芯：不锈钢，密封形式：硬密封，</w:t>
      </w:r>
      <w:r w:rsidRPr="007830AF">
        <w:rPr>
          <w:rFonts w:ascii="宋体" w:hAnsi="宋体" w:cs="宋体" w:hint="eastAsia"/>
          <w:sz w:val="24"/>
          <w:szCs w:val="24"/>
        </w:rPr>
        <w:t>优先选用国内一线品牌或进口品牌。</w:t>
      </w:r>
      <w:bookmarkStart w:id="0" w:name="_GoBack"/>
      <w:bookmarkEnd w:id="0"/>
    </w:p>
    <w:p w14:paraId="7C59F021" w14:textId="77777777" w:rsidR="009D0894" w:rsidRDefault="00513D36">
      <w:pPr>
        <w:pStyle w:val="a4"/>
        <w:numPr>
          <w:ilvl w:val="0"/>
          <w:numId w:val="3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5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变频控制柜：柜体采用标准</w:t>
      </w:r>
      <w:r>
        <w:rPr>
          <w:rFonts w:ascii="宋体" w:hAnsi="宋体" w:cs="宋体" w:hint="eastAsia"/>
          <w:sz w:val="24"/>
          <w:szCs w:val="24"/>
        </w:rPr>
        <w:t>GGD</w:t>
      </w:r>
      <w:r>
        <w:rPr>
          <w:rFonts w:ascii="宋体" w:hAnsi="宋体" w:cs="宋体" w:hint="eastAsia"/>
          <w:sz w:val="24"/>
          <w:szCs w:val="24"/>
        </w:rPr>
        <w:t>，变频采用重载型，</w:t>
      </w:r>
      <w:r>
        <w:rPr>
          <w:rFonts w:ascii="宋体" w:hAnsi="宋体" w:cs="宋体" w:hint="eastAsia"/>
          <w:sz w:val="24"/>
          <w:szCs w:val="24"/>
        </w:rPr>
        <w:t>IGBT</w:t>
      </w:r>
      <w:r>
        <w:rPr>
          <w:rFonts w:ascii="宋体" w:hAnsi="宋体" w:cs="宋体" w:hint="eastAsia"/>
          <w:sz w:val="24"/>
          <w:szCs w:val="24"/>
        </w:rPr>
        <w:t>采用进口品牌，二类器件采用国产一线品牌或进口品牌，变频器优先选用国内一线品牌或进口品牌。</w:t>
      </w:r>
    </w:p>
    <w:p w14:paraId="2263AD9F" w14:textId="77777777" w:rsidR="009D0894" w:rsidRDefault="00513D36">
      <w:pPr>
        <w:pStyle w:val="a4"/>
        <w:numPr>
          <w:ilvl w:val="0"/>
          <w:numId w:val="3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5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变频电机：防护等级</w:t>
      </w:r>
      <w:r>
        <w:rPr>
          <w:rFonts w:ascii="宋体" w:hAnsi="宋体" w:cs="宋体" w:hint="eastAsia"/>
          <w:sz w:val="24"/>
          <w:szCs w:val="24"/>
        </w:rPr>
        <w:t>IP55,</w:t>
      </w:r>
      <w:r>
        <w:rPr>
          <w:rFonts w:ascii="宋体" w:hAnsi="宋体" w:cs="宋体" w:hint="eastAsia"/>
          <w:sz w:val="24"/>
          <w:szCs w:val="24"/>
        </w:rPr>
        <w:t>电机采用独立散热风机，</w:t>
      </w:r>
      <w:r>
        <w:rPr>
          <w:rFonts w:ascii="宋体" w:hAnsi="宋体" w:cs="宋体"/>
          <w:sz w:val="24"/>
          <w:szCs w:val="24"/>
        </w:rPr>
        <w:t>独立风机单独供电</w:t>
      </w:r>
      <w:r>
        <w:rPr>
          <w:rFonts w:ascii="宋体" w:hAnsi="宋体" w:cs="宋体"/>
          <w:sz w:val="24"/>
          <w:szCs w:val="24"/>
        </w:rPr>
        <w:t xml:space="preserve"> 380V/220V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/>
          <w:sz w:val="24"/>
          <w:szCs w:val="24"/>
        </w:rPr>
        <w:t>调速范围：</w:t>
      </w:r>
      <w:r>
        <w:rPr>
          <w:rFonts w:ascii="宋体" w:hAnsi="宋体" w:cs="宋体" w:hint="eastAsia"/>
          <w:sz w:val="24"/>
          <w:szCs w:val="24"/>
        </w:rPr>
        <w:t>0</w:t>
      </w:r>
      <w:r>
        <w:rPr>
          <w:rFonts w:ascii="宋体" w:hAnsi="宋体" w:cs="宋体" w:hint="eastAsia"/>
          <w:sz w:val="24"/>
          <w:szCs w:val="24"/>
        </w:rPr>
        <w:t>～</w:t>
      </w:r>
      <w:r>
        <w:rPr>
          <w:rFonts w:ascii="宋体" w:hAnsi="宋体" w:cs="宋体" w:hint="eastAsia"/>
          <w:sz w:val="24"/>
          <w:szCs w:val="24"/>
        </w:rPr>
        <w:t>70HZ</w:t>
      </w:r>
      <w:r>
        <w:rPr>
          <w:rFonts w:ascii="宋体" w:hAnsi="宋体" w:cs="宋体" w:hint="eastAsia"/>
          <w:sz w:val="24"/>
          <w:szCs w:val="24"/>
        </w:rPr>
        <w:t>连续可调；</w:t>
      </w:r>
      <w:r>
        <w:rPr>
          <w:rFonts w:ascii="宋体" w:hAnsi="宋体" w:cs="宋体"/>
          <w:sz w:val="24"/>
          <w:szCs w:val="24"/>
        </w:rPr>
        <w:t>恒转矩区间</w:t>
      </w:r>
      <w:r>
        <w:rPr>
          <w:rFonts w:ascii="宋体" w:hAnsi="宋体" w:cs="宋体"/>
          <w:sz w:val="24"/>
          <w:szCs w:val="24"/>
        </w:rPr>
        <w:t>5</w:t>
      </w:r>
      <w:r>
        <w:rPr>
          <w:rFonts w:ascii="宋体" w:hAnsi="宋体" w:cs="宋体"/>
          <w:sz w:val="24"/>
          <w:szCs w:val="24"/>
        </w:rPr>
        <w:t>～</w:t>
      </w:r>
      <w:r>
        <w:rPr>
          <w:rFonts w:ascii="宋体" w:hAnsi="宋体" w:cs="宋体"/>
          <w:sz w:val="24"/>
          <w:szCs w:val="24"/>
        </w:rPr>
        <w:t xml:space="preserve">50Hz </w:t>
      </w:r>
      <w:r>
        <w:rPr>
          <w:rFonts w:ascii="宋体" w:hAnsi="宋体" w:cs="宋体"/>
          <w:sz w:val="24"/>
          <w:szCs w:val="24"/>
        </w:rPr>
        <w:t>、恒功率区间</w:t>
      </w:r>
      <w:r>
        <w:rPr>
          <w:rFonts w:ascii="宋体" w:hAnsi="宋体" w:cs="宋体"/>
          <w:sz w:val="24"/>
          <w:szCs w:val="24"/>
        </w:rPr>
        <w:t>50</w:t>
      </w:r>
      <w:r>
        <w:rPr>
          <w:rFonts w:ascii="宋体" w:hAnsi="宋体" w:cs="宋体"/>
          <w:sz w:val="24"/>
          <w:szCs w:val="24"/>
        </w:rPr>
        <w:t>～</w:t>
      </w:r>
      <w:r>
        <w:rPr>
          <w:rFonts w:ascii="宋体" w:hAnsi="宋体" w:cs="宋体" w:hint="eastAsia"/>
          <w:sz w:val="24"/>
          <w:szCs w:val="24"/>
        </w:rPr>
        <w:t>7</w:t>
      </w:r>
      <w:r>
        <w:rPr>
          <w:rFonts w:ascii="宋体" w:hAnsi="宋体" w:cs="宋体"/>
          <w:sz w:val="24"/>
          <w:szCs w:val="24"/>
        </w:rPr>
        <w:t>0Hz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/>
          <w:sz w:val="24"/>
          <w:szCs w:val="24"/>
        </w:rPr>
        <w:t>在规定调速范围内，电机可以连续恒转矩运行，低速运行温升不超标，不报警、不过热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 w:hint="eastAsia"/>
          <w:sz w:val="24"/>
          <w:szCs w:val="24"/>
        </w:rPr>
        <w:t>优先选用国内一线品牌或进口品牌。</w:t>
      </w:r>
    </w:p>
    <w:p w14:paraId="40A909C2" w14:textId="77777777" w:rsidR="009D0894" w:rsidRDefault="00513D36">
      <w:pPr>
        <w:pStyle w:val="a4"/>
        <w:numPr>
          <w:ilvl w:val="0"/>
          <w:numId w:val="3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5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屏蔽多级泵：推力板、轴套：不锈钢，叶轮、导叶、外筒：不锈钢，屏蔽套：不锈钢，优先选用国内一线品牌或进口品牌。</w:t>
      </w:r>
    </w:p>
    <w:p w14:paraId="6DFB930F" w14:textId="77777777" w:rsidR="009D0894" w:rsidRDefault="00513D36">
      <w:pPr>
        <w:pStyle w:val="a4"/>
        <w:numPr>
          <w:ilvl w:val="0"/>
          <w:numId w:val="3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5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lastRenderedPageBreak/>
        <w:t>屏蔽管道泵：轴套：不锈钢，叶轮、导叶、屏蔽套：不锈钢，优先选用国内一线品牌或进口品牌。</w:t>
      </w:r>
    </w:p>
    <w:p w14:paraId="0DD668FC" w14:textId="77777777" w:rsidR="009D0894" w:rsidRDefault="00513D36">
      <w:pPr>
        <w:pStyle w:val="a4"/>
        <w:numPr>
          <w:ilvl w:val="0"/>
          <w:numId w:val="3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54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矿用隔爆型潜水排沙电泵</w:t>
      </w:r>
      <w:r>
        <w:rPr>
          <w:rFonts w:ascii="宋体" w:hAnsi="宋体" w:cs="宋体" w:hint="eastAsia"/>
          <w:sz w:val="24"/>
          <w:szCs w:val="24"/>
        </w:rPr>
        <w:t>：</w:t>
      </w:r>
      <w:r>
        <w:rPr>
          <w:rFonts w:ascii="宋体" w:hAnsi="宋体" w:cs="宋体" w:hint="eastAsia"/>
          <w:sz w:val="24"/>
          <w:szCs w:val="24"/>
        </w:rPr>
        <w:t>水泵内、外壳使用无缝钢管，钢管厚度大于</w:t>
      </w:r>
      <w:r>
        <w:rPr>
          <w:rFonts w:ascii="宋体" w:hAnsi="宋体" w:cs="宋体" w:hint="eastAsia"/>
          <w:sz w:val="24"/>
          <w:szCs w:val="24"/>
        </w:rPr>
        <w:t>10mm</w:t>
      </w:r>
      <w:r>
        <w:rPr>
          <w:rFonts w:ascii="宋体" w:hAnsi="宋体" w:cs="宋体" w:hint="eastAsia"/>
          <w:sz w:val="24"/>
          <w:szCs w:val="24"/>
        </w:rPr>
        <w:t>，内、外管壁热喷锌或电镀锌防腐处理，厚度不小于</w:t>
      </w:r>
      <w:r>
        <w:rPr>
          <w:rFonts w:ascii="宋体" w:hAnsi="宋体" w:cs="宋体" w:hint="eastAsia"/>
          <w:sz w:val="24"/>
          <w:szCs w:val="24"/>
        </w:rPr>
        <w:t>130</w:t>
      </w:r>
      <w:r>
        <w:rPr>
          <w:rFonts w:ascii="宋体" w:hAnsi="宋体" w:cs="宋体" w:hint="eastAsia"/>
          <w:sz w:val="24"/>
          <w:szCs w:val="24"/>
        </w:rPr>
        <w:t>μ</w:t>
      </w:r>
      <w:r>
        <w:rPr>
          <w:rFonts w:ascii="宋体" w:hAnsi="宋体" w:cs="宋体" w:hint="eastAsia"/>
          <w:sz w:val="24"/>
          <w:szCs w:val="24"/>
        </w:rPr>
        <w:t>m</w:t>
      </w:r>
      <w:r>
        <w:rPr>
          <w:rFonts w:ascii="宋体" w:hAnsi="宋体" w:cs="宋体" w:hint="eastAsia"/>
          <w:sz w:val="24"/>
          <w:szCs w:val="24"/>
        </w:rPr>
        <w:t>，外管壁刷环氧富锌底、面漆，颜色为绿色，密封</w:t>
      </w:r>
      <w:r>
        <w:rPr>
          <w:rFonts w:ascii="宋体" w:hAnsi="宋体" w:cs="宋体" w:hint="eastAsia"/>
          <w:sz w:val="24"/>
          <w:szCs w:val="24"/>
        </w:rPr>
        <w:t>采用机械密封，优先选用国内一线品牌或进口品牌</w:t>
      </w:r>
      <w:r>
        <w:rPr>
          <w:rFonts w:ascii="宋体" w:hAnsi="宋体" w:cs="宋体" w:hint="eastAsia"/>
          <w:sz w:val="24"/>
          <w:szCs w:val="24"/>
        </w:rPr>
        <w:t>。</w:t>
      </w:r>
    </w:p>
    <w:p w14:paraId="359F1D95" w14:textId="4BD5CBEB" w:rsidR="009D0894" w:rsidRPr="007830AF" w:rsidRDefault="007830AF">
      <w:pPr>
        <w:pStyle w:val="a4"/>
        <w:numPr>
          <w:ilvl w:val="0"/>
          <w:numId w:val="3"/>
        </w:numPr>
        <w:tabs>
          <w:tab w:val="left" w:pos="0"/>
          <w:tab w:val="left" w:pos="900"/>
        </w:tabs>
        <w:snapToGrid w:val="0"/>
        <w:spacing w:before="0" w:beforeAutospacing="0" w:line="300" w:lineRule="auto"/>
        <w:ind w:leftChars="0" w:left="540"/>
        <w:rPr>
          <w:rFonts w:ascii="宋体" w:hAnsi="宋体" w:cs="宋体"/>
          <w:sz w:val="24"/>
          <w:szCs w:val="24"/>
          <w:highlight w:val="yellow"/>
        </w:rPr>
      </w:pPr>
      <w:r w:rsidRPr="007830AF">
        <w:rPr>
          <w:rFonts w:ascii="宋体" w:hAnsi="宋体" w:cs="宋体" w:hint="eastAsia"/>
          <w:sz w:val="24"/>
          <w:szCs w:val="24"/>
          <w:highlight w:val="yellow"/>
        </w:rPr>
        <w:t>报价需包含指导安装，变频控制柜、阀门和电机必须包含</w:t>
      </w:r>
      <w:r>
        <w:rPr>
          <w:rFonts w:ascii="宋体" w:hAnsi="宋体" w:cs="宋体" w:hint="eastAsia"/>
          <w:sz w:val="24"/>
          <w:szCs w:val="24"/>
          <w:highlight w:val="yellow"/>
        </w:rPr>
        <w:t>安装</w:t>
      </w:r>
      <w:r w:rsidRPr="007830AF">
        <w:rPr>
          <w:rFonts w:ascii="宋体" w:hAnsi="宋体" w:cs="宋体" w:hint="eastAsia"/>
          <w:sz w:val="24"/>
          <w:szCs w:val="24"/>
          <w:highlight w:val="yellow"/>
        </w:rPr>
        <w:t>(必要时售后技术人员进场)指导</w:t>
      </w:r>
      <w:r w:rsidR="00513D36" w:rsidRPr="007830AF">
        <w:rPr>
          <w:rFonts w:ascii="宋体" w:hAnsi="宋体" w:cs="宋体" w:hint="eastAsia"/>
          <w:sz w:val="24"/>
          <w:szCs w:val="24"/>
          <w:highlight w:val="yellow"/>
        </w:rPr>
        <w:t>与</w:t>
      </w:r>
      <w:r w:rsidR="00513D36" w:rsidRPr="007830AF">
        <w:rPr>
          <w:rFonts w:ascii="宋体" w:hAnsi="宋体" w:cs="宋体" w:hint="eastAsia"/>
          <w:sz w:val="24"/>
          <w:szCs w:val="24"/>
          <w:highlight w:val="yellow"/>
        </w:rPr>
        <w:t>原有</w:t>
      </w:r>
      <w:r w:rsidR="00513D36" w:rsidRPr="007830AF">
        <w:rPr>
          <w:rFonts w:ascii="宋体" w:hAnsi="宋体" w:cs="宋体" w:hint="eastAsia"/>
          <w:sz w:val="24"/>
          <w:szCs w:val="24"/>
          <w:highlight w:val="yellow"/>
        </w:rPr>
        <w:t>P</w:t>
      </w:r>
      <w:r w:rsidR="00513D36" w:rsidRPr="007830AF">
        <w:rPr>
          <w:rFonts w:ascii="宋体" w:hAnsi="宋体" w:cs="宋体" w:hint="eastAsia"/>
          <w:sz w:val="24"/>
          <w:szCs w:val="24"/>
          <w:highlight w:val="yellow"/>
        </w:rPr>
        <w:t>LC</w:t>
      </w:r>
      <w:r w:rsidR="00513D36" w:rsidRPr="007830AF">
        <w:rPr>
          <w:rFonts w:ascii="宋体" w:hAnsi="宋体" w:cs="宋体" w:hint="eastAsia"/>
          <w:sz w:val="24"/>
          <w:szCs w:val="24"/>
          <w:highlight w:val="yellow"/>
        </w:rPr>
        <w:t>程控系统对接联调确保设备正常运行。</w:t>
      </w:r>
    </w:p>
    <w:p w14:paraId="20CA163F" w14:textId="77777777" w:rsidR="009D0894" w:rsidRDefault="00513D36">
      <w:pPr>
        <w:pStyle w:val="a4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/>
          <w:b/>
          <w:bCs/>
          <w:sz w:val="24"/>
          <w:szCs w:val="24"/>
        </w:rPr>
      </w:pPr>
      <w:r>
        <w:rPr>
          <w:rFonts w:ascii="宋体" w:hint="eastAsia"/>
          <w:b/>
          <w:bCs/>
          <w:sz w:val="24"/>
          <w:szCs w:val="24"/>
        </w:rPr>
        <w:t>其他要求</w:t>
      </w:r>
    </w:p>
    <w:p w14:paraId="3406030C" w14:textId="77777777" w:rsidR="009D0894" w:rsidRDefault="00513D36">
      <w:pPr>
        <w:pStyle w:val="a4"/>
        <w:numPr>
          <w:ilvl w:val="0"/>
          <w:numId w:val="4"/>
        </w:numPr>
        <w:tabs>
          <w:tab w:val="clear" w:pos="840"/>
          <w:tab w:val="left" w:pos="0"/>
        </w:tabs>
        <w:snapToGrid w:val="0"/>
        <w:spacing w:before="0" w:beforeAutospacing="0" w:line="300" w:lineRule="auto"/>
        <w:ind w:leftChars="0" w:left="0" w:firstLine="480"/>
        <w:rPr>
          <w:rFonts w:ascii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产品</w:t>
      </w:r>
      <w:r>
        <w:rPr>
          <w:rFonts w:ascii="宋体" w:hAnsi="宋体" w:cs="宋体" w:hint="eastAsia"/>
          <w:sz w:val="24"/>
          <w:szCs w:val="24"/>
        </w:rPr>
        <w:t>制造商</w:t>
      </w:r>
      <w:r>
        <w:rPr>
          <w:rFonts w:ascii="宋体" w:hAnsi="宋体" w:cs="宋体" w:hint="eastAsia"/>
          <w:sz w:val="24"/>
          <w:szCs w:val="24"/>
        </w:rPr>
        <w:t>必须具有成熟的</w:t>
      </w:r>
      <w:r>
        <w:rPr>
          <w:rFonts w:ascii="宋体" w:hAnsi="宋体" w:cs="宋体" w:hint="eastAsia"/>
          <w:sz w:val="24"/>
          <w:szCs w:val="24"/>
        </w:rPr>
        <w:t>产品</w:t>
      </w:r>
      <w:r>
        <w:rPr>
          <w:rFonts w:ascii="宋体" w:hAnsi="宋体" w:cs="宋体" w:hint="eastAsia"/>
          <w:sz w:val="24"/>
          <w:szCs w:val="24"/>
        </w:rPr>
        <w:t>生产技术。</w:t>
      </w:r>
    </w:p>
    <w:p w14:paraId="06A021A8" w14:textId="77777777" w:rsidR="009D0894" w:rsidRDefault="00513D36">
      <w:pPr>
        <w:pStyle w:val="a4"/>
        <w:numPr>
          <w:ilvl w:val="0"/>
          <w:numId w:val="4"/>
        </w:numPr>
        <w:tabs>
          <w:tab w:val="clear" w:pos="840"/>
          <w:tab w:val="left" w:pos="0"/>
        </w:tabs>
        <w:snapToGrid w:val="0"/>
        <w:spacing w:before="0" w:beforeAutospacing="0" w:line="300" w:lineRule="auto"/>
        <w:ind w:leftChars="0" w:left="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矿用隔爆型潜水排沙电泵</w:t>
      </w:r>
      <w:r>
        <w:rPr>
          <w:rFonts w:ascii="宋体" w:hAnsi="宋体" w:cs="宋体" w:hint="eastAsia"/>
          <w:sz w:val="24"/>
          <w:szCs w:val="24"/>
        </w:rPr>
        <w:t>满足立式、卧式及倾斜安装使用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 w:hint="eastAsia"/>
          <w:sz w:val="24"/>
          <w:szCs w:val="24"/>
        </w:rPr>
        <w:t>结构形式特征：内装式。水泵直接与电动机连接，机泵同轴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 w:hint="eastAsia"/>
          <w:sz w:val="24"/>
          <w:szCs w:val="24"/>
        </w:rPr>
        <w:t>整机的防护级别：</w:t>
      </w:r>
      <w:r>
        <w:rPr>
          <w:rFonts w:ascii="宋体" w:hAnsi="宋体" w:cs="宋体" w:hint="eastAsia"/>
          <w:sz w:val="24"/>
          <w:szCs w:val="24"/>
        </w:rPr>
        <w:t>IP68</w:t>
      </w:r>
      <w:r>
        <w:rPr>
          <w:rFonts w:ascii="宋体" w:hAnsi="宋体" w:cs="宋体" w:hint="eastAsia"/>
          <w:sz w:val="24"/>
          <w:szCs w:val="24"/>
        </w:rPr>
        <w:t>，电动机防爆形式：矿用隔爆型</w:t>
      </w:r>
      <w:r>
        <w:rPr>
          <w:rFonts w:ascii="宋体" w:hAnsi="宋体" w:cs="宋体" w:hint="eastAsia"/>
          <w:sz w:val="24"/>
          <w:szCs w:val="24"/>
        </w:rPr>
        <w:t>ExdI</w:t>
      </w:r>
      <w:r>
        <w:rPr>
          <w:rFonts w:ascii="宋体" w:hAnsi="宋体" w:cs="宋体" w:hint="eastAsia"/>
          <w:sz w:val="24"/>
          <w:szCs w:val="24"/>
        </w:rPr>
        <w:t>，</w:t>
      </w:r>
      <w:r>
        <w:rPr>
          <w:rFonts w:ascii="宋体" w:hAnsi="宋体" w:cs="宋体" w:hint="eastAsia"/>
          <w:sz w:val="24"/>
          <w:szCs w:val="24"/>
        </w:rPr>
        <w:t>额定电压</w:t>
      </w:r>
      <w:r>
        <w:rPr>
          <w:rFonts w:ascii="宋体" w:hAnsi="宋体" w:cs="宋体" w:hint="eastAsia"/>
          <w:sz w:val="24"/>
          <w:szCs w:val="24"/>
        </w:rPr>
        <w:t>:</w:t>
      </w:r>
      <w:r>
        <w:rPr>
          <w:rFonts w:ascii="宋体" w:hAnsi="宋体" w:cs="宋体" w:hint="eastAsia"/>
          <w:sz w:val="24"/>
          <w:szCs w:val="24"/>
        </w:rPr>
        <w:t>380</w:t>
      </w:r>
      <w:r>
        <w:rPr>
          <w:rFonts w:ascii="宋体" w:hAnsi="宋体" w:cs="宋体" w:hint="eastAsia"/>
          <w:sz w:val="24"/>
          <w:szCs w:val="24"/>
        </w:rPr>
        <w:t>/</w:t>
      </w:r>
      <w:r>
        <w:rPr>
          <w:rFonts w:ascii="宋体" w:hAnsi="宋体" w:cs="宋体" w:hint="eastAsia"/>
          <w:sz w:val="24"/>
          <w:szCs w:val="24"/>
        </w:rPr>
        <w:t>660</w:t>
      </w:r>
      <w:r>
        <w:rPr>
          <w:rFonts w:ascii="宋体" w:hAnsi="宋体" w:cs="宋体" w:hint="eastAsia"/>
          <w:sz w:val="24"/>
          <w:szCs w:val="24"/>
        </w:rPr>
        <w:t>出厂电压</w:t>
      </w:r>
      <w:r>
        <w:rPr>
          <w:rFonts w:ascii="宋体" w:hAnsi="宋体" w:cs="宋体" w:hint="eastAsia"/>
          <w:sz w:val="24"/>
          <w:szCs w:val="24"/>
        </w:rPr>
        <w:t>380V</w:t>
      </w:r>
      <w:r>
        <w:rPr>
          <w:rFonts w:ascii="宋体" w:hAnsi="宋体" w:cs="宋体" w:hint="eastAsia"/>
          <w:sz w:val="24"/>
          <w:szCs w:val="24"/>
        </w:rPr>
        <w:t>。</w:t>
      </w:r>
    </w:p>
    <w:p w14:paraId="7DEAB30F" w14:textId="63FCD813" w:rsidR="009D0894" w:rsidRDefault="00513D36">
      <w:pPr>
        <w:pStyle w:val="a4"/>
        <w:numPr>
          <w:ilvl w:val="0"/>
          <w:numId w:val="4"/>
        </w:numPr>
        <w:tabs>
          <w:tab w:val="clear" w:pos="840"/>
          <w:tab w:val="left" w:pos="0"/>
        </w:tabs>
        <w:snapToGrid w:val="0"/>
        <w:spacing w:before="0" w:beforeAutospacing="0" w:line="300" w:lineRule="auto"/>
        <w:ind w:leftChars="0" w:left="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此次询价所有产品必须与现场原有产品具备互换性，如果现场无法</w:t>
      </w:r>
      <w:r>
        <w:rPr>
          <w:rFonts w:ascii="宋体" w:hAnsi="宋体" w:cs="宋体" w:hint="eastAsia"/>
          <w:sz w:val="24"/>
          <w:szCs w:val="24"/>
        </w:rPr>
        <w:t>替换所产生的费用由供方承担。</w:t>
      </w:r>
    </w:p>
    <w:p w14:paraId="3CD17491" w14:textId="77777777" w:rsidR="009D0894" w:rsidRDefault="00513D36">
      <w:pPr>
        <w:pStyle w:val="a4"/>
        <w:numPr>
          <w:ilvl w:val="0"/>
          <w:numId w:val="4"/>
        </w:numPr>
        <w:tabs>
          <w:tab w:val="clear" w:pos="840"/>
          <w:tab w:val="left" w:pos="0"/>
        </w:tabs>
        <w:snapToGrid w:val="0"/>
        <w:spacing w:before="0" w:beforeAutospacing="0" w:line="300" w:lineRule="auto"/>
        <w:ind w:leftChars="0" w:left="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交货期为中标后</w:t>
      </w:r>
      <w:r>
        <w:rPr>
          <w:rFonts w:ascii="宋体" w:hAnsi="宋体" w:cs="宋体" w:hint="eastAsia"/>
          <w:sz w:val="24"/>
          <w:szCs w:val="24"/>
        </w:rPr>
        <w:t>6</w:t>
      </w:r>
      <w:r>
        <w:rPr>
          <w:rFonts w:ascii="宋体" w:hAnsi="宋体" w:cs="宋体" w:hint="eastAsia"/>
          <w:sz w:val="24"/>
          <w:szCs w:val="24"/>
        </w:rPr>
        <w:t>0</w:t>
      </w:r>
      <w:r>
        <w:rPr>
          <w:rFonts w:ascii="宋体" w:hAnsi="宋体" w:cs="宋体" w:hint="eastAsia"/>
          <w:sz w:val="24"/>
          <w:szCs w:val="24"/>
        </w:rPr>
        <w:t>天。</w:t>
      </w:r>
    </w:p>
    <w:p w14:paraId="091809B2" w14:textId="77777777" w:rsidR="009D0894" w:rsidRDefault="00513D36">
      <w:pPr>
        <w:pStyle w:val="a4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 w:hAnsi="宋体"/>
          <w:b/>
          <w:bCs/>
          <w:sz w:val="24"/>
        </w:rPr>
      </w:pPr>
      <w:r>
        <w:rPr>
          <w:rFonts w:ascii="宋体" w:hAnsi="宋体" w:hint="eastAsia"/>
          <w:b/>
          <w:bCs/>
          <w:sz w:val="24"/>
        </w:rPr>
        <w:t>服务要求</w:t>
      </w:r>
    </w:p>
    <w:p w14:paraId="6B0A4CD4" w14:textId="77777777" w:rsidR="009D0894" w:rsidRDefault="00513D36">
      <w:pPr>
        <w:numPr>
          <w:ilvl w:val="0"/>
          <w:numId w:val="5"/>
        </w:numPr>
        <w:adjustRightInd w:val="0"/>
        <w:snapToGrid w:val="0"/>
        <w:spacing w:line="300" w:lineRule="auto"/>
        <w:ind w:firstLineChars="200" w:firstLine="480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运行之日起一年内免费保修，无偿提供损坏的设备或元件，人为原因除外。</w:t>
      </w:r>
    </w:p>
    <w:p w14:paraId="06BF0AC4" w14:textId="77777777" w:rsidR="009D0894" w:rsidRDefault="00513D36">
      <w:pPr>
        <w:numPr>
          <w:ilvl w:val="0"/>
          <w:numId w:val="5"/>
        </w:numPr>
        <w:adjustRightInd w:val="0"/>
        <w:snapToGrid w:val="0"/>
        <w:spacing w:line="300" w:lineRule="auto"/>
        <w:ind w:firstLineChars="200" w:firstLine="480"/>
        <w:rPr>
          <w:rFonts w:ascii="宋体"/>
          <w:color w:val="000000"/>
          <w:sz w:val="24"/>
          <w:szCs w:val="24"/>
        </w:rPr>
      </w:pPr>
      <w:r>
        <w:rPr>
          <w:rFonts w:ascii="宋体" w:hAnsi="宋体" w:cs="宋体" w:hint="eastAsia"/>
          <w:color w:val="000000"/>
          <w:sz w:val="24"/>
          <w:szCs w:val="24"/>
        </w:rPr>
        <w:t>运行中设备出现故障，厂家接到通知应立即响应（包括提供技术指导、远程协助、安排技术人员等）帮助甲方及时排除故障；故障不易排除时，厂家应保证维护人员</w:t>
      </w:r>
      <w:r>
        <w:rPr>
          <w:rFonts w:ascii="宋体" w:hAnsi="宋体" w:cs="宋体"/>
          <w:color w:val="000000"/>
          <w:sz w:val="24"/>
          <w:szCs w:val="24"/>
        </w:rPr>
        <w:t>24</w:t>
      </w:r>
      <w:r>
        <w:rPr>
          <w:rFonts w:ascii="宋体" w:hAnsi="宋体" w:cs="宋体" w:hint="eastAsia"/>
          <w:color w:val="000000"/>
          <w:sz w:val="24"/>
          <w:szCs w:val="24"/>
        </w:rPr>
        <w:t>小时内到现场解决。</w:t>
      </w:r>
    </w:p>
    <w:p w14:paraId="197EC77F" w14:textId="77777777" w:rsidR="009D0894" w:rsidRDefault="00513D36">
      <w:pPr>
        <w:pStyle w:val="a4"/>
        <w:numPr>
          <w:ilvl w:val="0"/>
          <w:numId w:val="1"/>
        </w:numPr>
        <w:tabs>
          <w:tab w:val="left" w:pos="180"/>
          <w:tab w:val="left" w:pos="360"/>
        </w:tabs>
        <w:snapToGrid w:val="0"/>
        <w:spacing w:beforeLines="50" w:before="156" w:beforeAutospacing="0" w:afterLines="50" w:after="156"/>
        <w:ind w:leftChars="0" w:left="0" w:firstLine="0"/>
        <w:rPr>
          <w:rFonts w:ascii="宋体"/>
          <w:b/>
          <w:bCs/>
          <w:sz w:val="24"/>
          <w:szCs w:val="24"/>
        </w:rPr>
      </w:pPr>
      <w:r>
        <w:rPr>
          <w:rFonts w:ascii="宋体" w:hAnsi="宋体" w:cs="宋体" w:hint="eastAsia"/>
          <w:b/>
          <w:bCs/>
          <w:sz w:val="24"/>
          <w:szCs w:val="24"/>
        </w:rPr>
        <w:t>验收及培训</w:t>
      </w:r>
    </w:p>
    <w:p w14:paraId="126AFBF3" w14:textId="77777777" w:rsidR="009D0894" w:rsidRDefault="00513D36">
      <w:pPr>
        <w:adjustRightInd w:val="0"/>
        <w:snapToGrid w:val="0"/>
        <w:spacing w:line="300" w:lineRule="auto"/>
        <w:ind w:firstLineChars="200" w:firstLine="480"/>
        <w:rPr>
          <w:rFonts w:ascii="宋体"/>
          <w:color w:val="00000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1</w:t>
      </w:r>
      <w:r>
        <w:rPr>
          <w:rFonts w:ascii="宋体" w:hAnsi="宋体" w:cs="宋体" w:hint="eastAsia"/>
          <w:color w:val="000000"/>
          <w:sz w:val="24"/>
          <w:szCs w:val="24"/>
        </w:rPr>
        <w:t>、设备到货后，厂家应指派技术人员到场与甲方一同验收；对验收中发现的问题应在十日内整改完毕。</w:t>
      </w:r>
    </w:p>
    <w:p w14:paraId="5B7DD8E6" w14:textId="77777777" w:rsidR="009D0894" w:rsidRDefault="00513D36">
      <w:pPr>
        <w:adjustRightInd w:val="0"/>
        <w:snapToGrid w:val="0"/>
        <w:spacing w:line="300" w:lineRule="auto"/>
        <w:ind w:firstLineChars="200" w:firstLine="480"/>
        <w:rPr>
          <w:rFonts w:ascii="宋体" w:hAnsi="宋体" w:cs="宋体"/>
          <w:color w:val="000000"/>
          <w:sz w:val="24"/>
          <w:szCs w:val="24"/>
        </w:rPr>
      </w:pPr>
      <w:r>
        <w:rPr>
          <w:rFonts w:ascii="宋体" w:hAnsi="宋体" w:cs="宋体"/>
          <w:color w:val="000000"/>
          <w:sz w:val="24"/>
          <w:szCs w:val="24"/>
        </w:rPr>
        <w:t>2</w:t>
      </w:r>
      <w:r>
        <w:rPr>
          <w:rFonts w:ascii="宋体" w:hAnsi="宋体" w:cs="宋体" w:hint="eastAsia"/>
          <w:color w:val="000000"/>
          <w:sz w:val="24"/>
          <w:szCs w:val="24"/>
        </w:rPr>
        <w:t>、</w:t>
      </w:r>
      <w:r>
        <w:rPr>
          <w:rFonts w:ascii="宋体" w:hAnsi="宋体" w:cs="宋体" w:hint="eastAsia"/>
          <w:color w:val="000000"/>
          <w:sz w:val="24"/>
          <w:szCs w:val="24"/>
        </w:rPr>
        <w:t>接到</w:t>
      </w:r>
      <w:r>
        <w:rPr>
          <w:rFonts w:ascii="宋体" w:hAnsi="宋体" w:cs="宋体" w:hint="eastAsia"/>
          <w:color w:val="000000"/>
          <w:sz w:val="24"/>
          <w:szCs w:val="24"/>
        </w:rPr>
        <w:t>甲方通知后，厂家应在三日内到场，现场指导安装、调试；调试结束后，甲方组织、厂家技术人员参与共同完成验收；对验收中发现的问题应立即整改。</w:t>
      </w:r>
    </w:p>
    <w:sectPr w:rsidR="009D0894">
      <w:footerReference w:type="default" r:id="rId9"/>
      <w:pgSz w:w="11906" w:h="16838"/>
      <w:pgMar w:top="720" w:right="720" w:bottom="720" w:left="72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605DD" w14:textId="77777777" w:rsidR="00513D36" w:rsidRDefault="00513D36">
      <w:r>
        <w:separator/>
      </w:r>
    </w:p>
  </w:endnote>
  <w:endnote w:type="continuationSeparator" w:id="0">
    <w:p w14:paraId="53BB387C" w14:textId="77777777" w:rsidR="00513D36" w:rsidRDefault="0051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B14E25" w14:textId="77777777" w:rsidR="009D0894" w:rsidRDefault="00513D36">
    <w:pPr>
      <w:pStyle w:val="a5"/>
    </w:pPr>
    <w:r>
      <w:pict w14:anchorId="58EF2E92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0;margin-top:0;width:2in;height:2in;z-index:1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14:paraId="4EC8687D" w14:textId="77777777" w:rsidR="009D0894" w:rsidRDefault="00513D36">
                <w:pPr>
                  <w:pStyle w:val="a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 w:rsidR="007830AF">
                  <w:rPr>
                    <w:noProof/>
                  </w:rPr>
                  <w:t>- 1 -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9BF310" w14:textId="77777777" w:rsidR="00513D36" w:rsidRDefault="00513D36">
      <w:r>
        <w:separator/>
      </w:r>
    </w:p>
  </w:footnote>
  <w:footnote w:type="continuationSeparator" w:id="0">
    <w:p w14:paraId="696389A6" w14:textId="77777777" w:rsidR="00513D36" w:rsidRDefault="00513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7470EAC"/>
    <w:multiLevelType w:val="singleLevel"/>
    <w:tmpl w:val="E7470EAC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0C7C93DD"/>
    <w:multiLevelType w:val="singleLevel"/>
    <w:tmpl w:val="0C7C93DD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33882940"/>
    <w:multiLevelType w:val="multilevel"/>
    <w:tmpl w:val="33882940"/>
    <w:lvl w:ilvl="0">
      <w:start w:val="1"/>
      <w:numFmt w:val="japaneseCounting"/>
      <w:lvlText w:val="%1、"/>
      <w:lvlJc w:val="left"/>
      <w:pPr>
        <w:ind w:left="1200" w:hanging="720"/>
      </w:pPr>
      <w:rPr>
        <w:rFonts w:ascii="宋体" w:eastAsia="宋体" w:hAnsi="宋体"/>
      </w:rPr>
    </w:lvl>
    <w:lvl w:ilvl="1">
      <w:start w:val="1"/>
      <w:numFmt w:val="lowerLetter"/>
      <w:lvlText w:val="%2)"/>
      <w:lvlJc w:val="left"/>
      <w:pPr>
        <w:ind w:left="1320" w:hanging="420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ind w:left="1740" w:hanging="42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ind w:left="2160" w:hanging="420"/>
      </w:pPr>
      <w:rPr>
        <w:rFonts w:ascii="Times New Roman" w:hAnsi="Times New Roman" w:hint="default"/>
      </w:rPr>
    </w:lvl>
    <w:lvl w:ilvl="4">
      <w:start w:val="1"/>
      <w:numFmt w:val="lowerLetter"/>
      <w:lvlText w:val="%5)"/>
      <w:lvlJc w:val="left"/>
      <w:pPr>
        <w:ind w:left="2580" w:hanging="420"/>
      </w:pPr>
      <w:rPr>
        <w:rFonts w:ascii="Times New Roman" w:hAnsi="Times New Roman" w:hint="default"/>
      </w:rPr>
    </w:lvl>
    <w:lvl w:ilvl="5">
      <w:start w:val="1"/>
      <w:numFmt w:val="lowerRoman"/>
      <w:lvlText w:val="%6."/>
      <w:lvlJc w:val="right"/>
      <w:pPr>
        <w:ind w:left="3000" w:hanging="420"/>
      </w:pPr>
      <w:rPr>
        <w:rFonts w:ascii="Times New Roman" w:hAnsi="Times New Roman" w:hint="default"/>
      </w:rPr>
    </w:lvl>
    <w:lvl w:ilvl="6">
      <w:start w:val="1"/>
      <w:numFmt w:val="decimal"/>
      <w:lvlText w:val="%7."/>
      <w:lvlJc w:val="left"/>
      <w:pPr>
        <w:ind w:left="3420" w:hanging="420"/>
      </w:pPr>
      <w:rPr>
        <w:rFonts w:ascii="Times New Roman" w:hAnsi="Times New Roman" w:hint="default"/>
      </w:rPr>
    </w:lvl>
    <w:lvl w:ilvl="7">
      <w:start w:val="1"/>
      <w:numFmt w:val="lowerLetter"/>
      <w:lvlText w:val="%8)"/>
      <w:lvlJc w:val="left"/>
      <w:pPr>
        <w:ind w:left="3840" w:hanging="420"/>
      </w:pPr>
      <w:rPr>
        <w:rFonts w:ascii="Times New Roman" w:hAnsi="Times New Roman" w:hint="default"/>
      </w:rPr>
    </w:lvl>
    <w:lvl w:ilvl="8">
      <w:start w:val="1"/>
      <w:numFmt w:val="lowerRoman"/>
      <w:lvlText w:val="%9."/>
      <w:lvlJc w:val="right"/>
      <w:pPr>
        <w:ind w:left="4260" w:hanging="420"/>
      </w:pPr>
      <w:rPr>
        <w:rFonts w:ascii="Times New Roman" w:hAnsi="Times New Roman" w:hint="default"/>
      </w:rPr>
    </w:lvl>
  </w:abstractNum>
  <w:abstractNum w:abstractNumId="3" w15:restartNumberingAfterBreak="0">
    <w:nsid w:val="341D6B8B"/>
    <w:multiLevelType w:val="multilevel"/>
    <w:tmpl w:val="341D6B8B"/>
    <w:lvl w:ilvl="0">
      <w:start w:val="1"/>
      <w:numFmt w:val="decimal"/>
      <w:lvlText w:val="%1、"/>
      <w:lvlJc w:val="left"/>
      <w:pPr>
        <w:tabs>
          <w:tab w:val="left" w:pos="846"/>
        </w:tabs>
        <w:ind w:left="846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280"/>
        </w:tabs>
        <w:ind w:left="280" w:hanging="420"/>
      </w:pPr>
    </w:lvl>
    <w:lvl w:ilvl="2">
      <w:start w:val="1"/>
      <w:numFmt w:val="lowerRoman"/>
      <w:lvlText w:val="%3."/>
      <w:lvlJc w:val="right"/>
      <w:pPr>
        <w:tabs>
          <w:tab w:val="left" w:pos="700"/>
        </w:tabs>
        <w:ind w:left="700" w:hanging="420"/>
      </w:pPr>
    </w:lvl>
    <w:lvl w:ilvl="3">
      <w:start w:val="1"/>
      <w:numFmt w:val="decimal"/>
      <w:lvlText w:val="%4."/>
      <w:lvlJc w:val="left"/>
      <w:pPr>
        <w:tabs>
          <w:tab w:val="left" w:pos="1120"/>
        </w:tabs>
        <w:ind w:left="1120" w:hanging="420"/>
      </w:pPr>
    </w:lvl>
    <w:lvl w:ilvl="4">
      <w:start w:val="1"/>
      <w:numFmt w:val="lowerLetter"/>
      <w:lvlText w:val="%5)"/>
      <w:lvlJc w:val="left"/>
      <w:pPr>
        <w:tabs>
          <w:tab w:val="left" w:pos="1540"/>
        </w:tabs>
        <w:ind w:left="1540" w:hanging="420"/>
      </w:pPr>
    </w:lvl>
    <w:lvl w:ilvl="5">
      <w:start w:val="1"/>
      <w:numFmt w:val="lowerRoman"/>
      <w:lvlText w:val="%6."/>
      <w:lvlJc w:val="right"/>
      <w:pPr>
        <w:tabs>
          <w:tab w:val="left" w:pos="1960"/>
        </w:tabs>
        <w:ind w:left="1960" w:hanging="420"/>
      </w:pPr>
    </w:lvl>
    <w:lvl w:ilvl="6">
      <w:start w:val="1"/>
      <w:numFmt w:val="decimal"/>
      <w:lvlText w:val="%7."/>
      <w:lvlJc w:val="left"/>
      <w:pPr>
        <w:tabs>
          <w:tab w:val="left" w:pos="2380"/>
        </w:tabs>
        <w:ind w:left="2380" w:hanging="420"/>
      </w:pPr>
    </w:lvl>
    <w:lvl w:ilvl="7">
      <w:start w:val="1"/>
      <w:numFmt w:val="lowerLetter"/>
      <w:lvlText w:val="%8)"/>
      <w:lvlJc w:val="left"/>
      <w:pPr>
        <w:tabs>
          <w:tab w:val="left" w:pos="2800"/>
        </w:tabs>
        <w:ind w:left="2800" w:hanging="420"/>
      </w:pPr>
    </w:lvl>
    <w:lvl w:ilvl="8">
      <w:start w:val="1"/>
      <w:numFmt w:val="lowerRoman"/>
      <w:lvlText w:val="%9."/>
      <w:lvlJc w:val="right"/>
      <w:pPr>
        <w:tabs>
          <w:tab w:val="left" w:pos="3220"/>
        </w:tabs>
        <w:ind w:left="3220" w:hanging="420"/>
      </w:pPr>
    </w:lvl>
  </w:abstractNum>
  <w:abstractNum w:abstractNumId="4" w15:restartNumberingAfterBreak="0">
    <w:nsid w:val="3F6678D9"/>
    <w:multiLevelType w:val="multilevel"/>
    <w:tmpl w:val="3F6678D9"/>
    <w:lvl w:ilvl="0">
      <w:start w:val="1"/>
      <w:numFmt w:val="decimal"/>
      <w:lvlText w:val="%1、"/>
      <w:lvlJc w:val="left"/>
      <w:pPr>
        <w:tabs>
          <w:tab w:val="left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105"/>
  <w:doNotHyphenateCaps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7BFA"/>
    <w:rsid w:val="00080257"/>
    <w:rsid w:val="00092632"/>
    <w:rsid w:val="00147C89"/>
    <w:rsid w:val="00192B0B"/>
    <w:rsid w:val="00232261"/>
    <w:rsid w:val="002746CC"/>
    <w:rsid w:val="0031786E"/>
    <w:rsid w:val="004B6B1B"/>
    <w:rsid w:val="00513D36"/>
    <w:rsid w:val="006438C3"/>
    <w:rsid w:val="006524EC"/>
    <w:rsid w:val="006D0728"/>
    <w:rsid w:val="00722F4D"/>
    <w:rsid w:val="007830AF"/>
    <w:rsid w:val="007F29CB"/>
    <w:rsid w:val="007F3496"/>
    <w:rsid w:val="00811C99"/>
    <w:rsid w:val="00827DC4"/>
    <w:rsid w:val="00864381"/>
    <w:rsid w:val="00865CE2"/>
    <w:rsid w:val="008B61BA"/>
    <w:rsid w:val="008C17D6"/>
    <w:rsid w:val="00957673"/>
    <w:rsid w:val="009C677D"/>
    <w:rsid w:val="009D0894"/>
    <w:rsid w:val="00A97BFA"/>
    <w:rsid w:val="00AC1CAF"/>
    <w:rsid w:val="00AC1D2E"/>
    <w:rsid w:val="00B62A40"/>
    <w:rsid w:val="00BD0B87"/>
    <w:rsid w:val="00C5540B"/>
    <w:rsid w:val="00C875BF"/>
    <w:rsid w:val="00CC2094"/>
    <w:rsid w:val="00D21F02"/>
    <w:rsid w:val="00D54A97"/>
    <w:rsid w:val="00DB2DEA"/>
    <w:rsid w:val="00E877A2"/>
    <w:rsid w:val="00E9523A"/>
    <w:rsid w:val="00EC6E45"/>
    <w:rsid w:val="00F44D3A"/>
    <w:rsid w:val="00FB4497"/>
    <w:rsid w:val="00FC17DB"/>
    <w:rsid w:val="013A650A"/>
    <w:rsid w:val="019D280B"/>
    <w:rsid w:val="039C5442"/>
    <w:rsid w:val="0415724F"/>
    <w:rsid w:val="052B60B4"/>
    <w:rsid w:val="06B86B5F"/>
    <w:rsid w:val="06DD03F4"/>
    <w:rsid w:val="072D11D3"/>
    <w:rsid w:val="076272EB"/>
    <w:rsid w:val="07AF483F"/>
    <w:rsid w:val="086C6785"/>
    <w:rsid w:val="09AC25C5"/>
    <w:rsid w:val="0CFE2CC9"/>
    <w:rsid w:val="0DDA7292"/>
    <w:rsid w:val="107D63F9"/>
    <w:rsid w:val="10F93ED3"/>
    <w:rsid w:val="110436AC"/>
    <w:rsid w:val="12D06EB6"/>
    <w:rsid w:val="140F64F9"/>
    <w:rsid w:val="14F74BCE"/>
    <w:rsid w:val="1676574E"/>
    <w:rsid w:val="16796FC4"/>
    <w:rsid w:val="18E63BCF"/>
    <w:rsid w:val="1AE254F2"/>
    <w:rsid w:val="1B102545"/>
    <w:rsid w:val="1D2F57D3"/>
    <w:rsid w:val="1E0A3BC4"/>
    <w:rsid w:val="1E5D1F46"/>
    <w:rsid w:val="1E935504"/>
    <w:rsid w:val="1E9A396E"/>
    <w:rsid w:val="202D1DEC"/>
    <w:rsid w:val="227163FB"/>
    <w:rsid w:val="26BD28DC"/>
    <w:rsid w:val="28023EA5"/>
    <w:rsid w:val="285D19C7"/>
    <w:rsid w:val="29372F6C"/>
    <w:rsid w:val="296C74E1"/>
    <w:rsid w:val="2ACA0058"/>
    <w:rsid w:val="2B435D2C"/>
    <w:rsid w:val="2B7E720E"/>
    <w:rsid w:val="2C715F0C"/>
    <w:rsid w:val="2CA77DA5"/>
    <w:rsid w:val="2CA90A4C"/>
    <w:rsid w:val="2CB805CA"/>
    <w:rsid w:val="2FF50272"/>
    <w:rsid w:val="303B7972"/>
    <w:rsid w:val="32981347"/>
    <w:rsid w:val="335702A8"/>
    <w:rsid w:val="33A371EF"/>
    <w:rsid w:val="345179FF"/>
    <w:rsid w:val="35D24B6F"/>
    <w:rsid w:val="36115F7F"/>
    <w:rsid w:val="36E53337"/>
    <w:rsid w:val="378773F7"/>
    <w:rsid w:val="37F012DD"/>
    <w:rsid w:val="397D6457"/>
    <w:rsid w:val="3AB22166"/>
    <w:rsid w:val="3CCE57A9"/>
    <w:rsid w:val="3F7B3C74"/>
    <w:rsid w:val="3F800627"/>
    <w:rsid w:val="403A4AB9"/>
    <w:rsid w:val="403F1053"/>
    <w:rsid w:val="4075369B"/>
    <w:rsid w:val="41123284"/>
    <w:rsid w:val="43675B98"/>
    <w:rsid w:val="44C9538F"/>
    <w:rsid w:val="44DE1B88"/>
    <w:rsid w:val="452B5D9B"/>
    <w:rsid w:val="45EF534A"/>
    <w:rsid w:val="493C4E09"/>
    <w:rsid w:val="496F7DA6"/>
    <w:rsid w:val="498B29B5"/>
    <w:rsid w:val="4AB65718"/>
    <w:rsid w:val="4FE16CAA"/>
    <w:rsid w:val="50D23A04"/>
    <w:rsid w:val="50F10148"/>
    <w:rsid w:val="533E519B"/>
    <w:rsid w:val="53566A7E"/>
    <w:rsid w:val="54F14D1C"/>
    <w:rsid w:val="55AA2FBB"/>
    <w:rsid w:val="55AC288F"/>
    <w:rsid w:val="56222B52"/>
    <w:rsid w:val="57B27F05"/>
    <w:rsid w:val="5A8840A7"/>
    <w:rsid w:val="5B796EAA"/>
    <w:rsid w:val="5D3D64C3"/>
    <w:rsid w:val="5E4D244B"/>
    <w:rsid w:val="5EAD36B5"/>
    <w:rsid w:val="60A23DCA"/>
    <w:rsid w:val="60C304B3"/>
    <w:rsid w:val="613227E3"/>
    <w:rsid w:val="614E6EF1"/>
    <w:rsid w:val="61535407"/>
    <w:rsid w:val="618B5328"/>
    <w:rsid w:val="6384309D"/>
    <w:rsid w:val="66716D36"/>
    <w:rsid w:val="686314D3"/>
    <w:rsid w:val="69C56D6B"/>
    <w:rsid w:val="6BA2636B"/>
    <w:rsid w:val="6BD93389"/>
    <w:rsid w:val="6E5024FA"/>
    <w:rsid w:val="714421E1"/>
    <w:rsid w:val="74D11ED3"/>
    <w:rsid w:val="78DD26E8"/>
    <w:rsid w:val="79B25E17"/>
    <w:rsid w:val="7B054C0E"/>
    <w:rsid w:val="7CC7607D"/>
    <w:rsid w:val="7EB82E3E"/>
    <w:rsid w:val="7FED1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5:docId w15:val="{628BE874-C5D2-49E7-B41A-E97654FFC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nhideWhenUsed/>
    <w:qFormat/>
    <w:pPr>
      <w:spacing w:after="120"/>
    </w:pPr>
  </w:style>
  <w:style w:type="paragraph" w:styleId="a4">
    <w:name w:val="Body Text Indent"/>
    <w:basedOn w:val="a"/>
    <w:link w:val="Char"/>
    <w:uiPriority w:val="99"/>
    <w:qFormat/>
    <w:pPr>
      <w:spacing w:before="100" w:beforeAutospacing="1"/>
      <w:ind w:leftChars="200" w:left="420"/>
    </w:pPr>
  </w:style>
  <w:style w:type="paragraph" w:styleId="a5">
    <w:name w:val="footer"/>
    <w:basedOn w:val="a"/>
    <w:link w:val="Char0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qFormat/>
    <w:locked/>
    <w:rPr>
      <w:b/>
    </w:rPr>
  </w:style>
  <w:style w:type="character" w:customStyle="1" w:styleId="Char">
    <w:name w:val="正文文本缩进 Char"/>
    <w:link w:val="a4"/>
    <w:uiPriority w:val="99"/>
    <w:qFormat/>
    <w:locked/>
    <w:rPr>
      <w:rFonts w:ascii="Times New Roman" w:eastAsia="宋体" w:hAnsi="Times New Roman" w:cs="Times New Roman"/>
      <w:sz w:val="21"/>
      <w:szCs w:val="21"/>
    </w:rPr>
  </w:style>
  <w:style w:type="paragraph" w:customStyle="1" w:styleId="BodyTextIndent">
    <w:name w:val="BodyTextIndent"/>
    <w:basedOn w:val="a"/>
    <w:uiPriority w:val="99"/>
    <w:qFormat/>
    <w:pPr>
      <w:widowControl/>
      <w:spacing w:before="100" w:beforeAutospacing="1" w:after="120"/>
      <w:ind w:leftChars="200" w:left="420"/>
      <w:textAlignment w:val="baseline"/>
    </w:pPr>
  </w:style>
  <w:style w:type="character" w:customStyle="1" w:styleId="15">
    <w:name w:val="15"/>
    <w:uiPriority w:val="99"/>
    <w:qFormat/>
    <w:rPr>
      <w:rFonts w:ascii="Times New Roman" w:hAnsi="Times New Roman" w:cs="Times New Roman"/>
      <w:kern w:val="2"/>
      <w:sz w:val="21"/>
      <w:szCs w:val="21"/>
    </w:rPr>
  </w:style>
  <w:style w:type="character" w:customStyle="1" w:styleId="Char1">
    <w:name w:val="页眉 Char"/>
    <w:link w:val="a6"/>
    <w:uiPriority w:val="99"/>
    <w:semiHidden/>
    <w:qFormat/>
    <w:rPr>
      <w:kern w:val="2"/>
      <w:sz w:val="18"/>
      <w:szCs w:val="18"/>
    </w:rPr>
  </w:style>
  <w:style w:type="character" w:customStyle="1" w:styleId="Char0">
    <w:name w:val="页脚 Char"/>
    <w:link w:val="a5"/>
    <w:uiPriority w:val="99"/>
    <w:semiHidden/>
    <w:qFormat/>
    <w:rPr>
      <w:kern w:val="2"/>
      <w:sz w:val="18"/>
      <w:szCs w:val="18"/>
    </w:rPr>
  </w:style>
  <w:style w:type="paragraph" w:customStyle="1" w:styleId="a9">
    <w:name w:val="表内容"/>
    <w:basedOn w:val="a3"/>
    <w:qFormat/>
    <w:pPr>
      <w:spacing w:after="0"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4aab0895-ac0a-4c22-8bc8-910b914878a6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27B3A159</paraID>
      <start>3</start>
      <end>5</end>
      <status>ignored</status>
      <modifiedWord/>
      <trackRevisions>false</trackRevisions>
    </reviewItem>
    <reviewItem>
      <errorID>f53c2853-4a35-4baa-863c-8f831e4a5bd5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420D71C6</paraID>
      <start>3</start>
      <end>5</end>
      <status>ignored</status>
      <modifiedWord/>
      <trackRevisions>false</trackRevisions>
    </reviewItem>
    <reviewItem>
      <errorID>19259e95-ae31-4526-ad09-d4866ee76637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5D1BA607</paraID>
      <start>3</start>
      <end>5</end>
      <status>ignored</status>
      <modifiedWord/>
      <trackRevisions>false</trackRevisions>
    </reviewItem>
    <reviewItem>
      <errorID>f55ba7ba-69f2-4a47-ac5f-fa84a4c07c65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58902FB1</paraID>
      <start>3</start>
      <end>5</end>
      <status>ignored</status>
      <modifiedWord/>
      <trackRevisions>false</trackRevisions>
    </reviewItem>
    <reviewItem>
      <errorID>ff0e5912-8127-43a4-9ad8-de74a2f54954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 12EAE25</paraID>
      <start>12</start>
      <end>14</end>
      <status>ignored</status>
      <modifiedWord/>
      <trackRevisions>false</trackRevisions>
    </reviewItem>
    <reviewItem>
      <errorID>4ab1c3bc-b89f-4ed7-b32f-5fc5b9e5d923</errorID>
      <errorWord>保持一直</errorWord>
      <group>L1_Word</group>
      <groupName>字词问题</groupName>
      <ability>L2_Typo</ability>
      <abilityName>字词错误</abilityName>
      <candidateList>
        <item>保持一致</item>
      </candidateList>
      <explain/>
      <paraID>6E24098D</paraID>
      <start>29</start>
      <end>33</end>
      <status>modified</status>
      <modifiedWord>保持一致</modifiedWord>
      <trackRevisions>false</trackRevisions>
    </reviewItem>
    <reviewItem>
      <errorID>7004f2c3-f408-4509-8f2e-6e5fa7101b18</errorID>
      <errorWord>保持一直</errorWord>
      <group>L1_Word</group>
      <groupName>字词问题</groupName>
      <ability>L2_Typo</ability>
      <abilityName>字词错误</abilityName>
      <candidateList>
        <item>保持一致</item>
      </candidateList>
      <explain/>
      <paraID>2D7853BE</paraID>
      <start>23</start>
      <end>27</end>
      <status>modified</status>
      <modifiedWord>保持一致</modifiedWord>
      <trackRevisions>false</trackRevisions>
    </reviewItem>
    <reviewItem>
      <errorID>b4aef070-206a-45f4-a19a-2aba733ec12a</errorID>
      <errorWord>保持一直</errorWord>
      <group>L1_Word</group>
      <groupName>字词问题</groupName>
      <ability>L2_Typo</ability>
      <abilityName>字词错误</abilityName>
      <candidateList>
        <item>保持一致</item>
      </candidateList>
      <explain/>
      <paraID>3CE6E29B</paraID>
      <start>23</start>
      <end>27</end>
      <status>modified</status>
      <modifiedWord>保持一致</modifiedWord>
      <trackRevisions>false</trackRevisions>
    </reviewItem>
    <reviewItem>
      <errorID>c592bda1-8800-45eb-9800-75b4c8965f2d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68A8A975</paraID>
      <start>45</start>
      <end>47</end>
      <status>ignored</status>
      <modifiedWord/>
      <trackRevisions>false</trackRevisions>
    </reviewItem>
    <reviewItem>
      <errorID>fd9b3b21-db5c-4192-a2d5-72ff291befbb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669AED58</paraID>
      <start>45</start>
      <end>47</end>
      <status>ignored</status>
      <modifiedWord/>
      <trackRevisions>false</trackRevisions>
    </reviewItem>
    <reviewItem>
      <errorID>7eacf3fb-18e2-4a47-ad38-e8af90897690</errorID>
      <errorWord>KW</errorWord>
      <group>L1_Word</group>
      <groupName>字词问题</groupName>
      <ability>L2_Typo</ability>
      <abilityName>字词错误</abilityName>
      <candidateList>
        <item>kW</item>
      </candidateList>
      <explain/>
      <paraID>5296E985</paraID>
      <start>43</start>
      <end>45</end>
      <status>ignored</status>
      <modifiedWord/>
      <trackRevisions>false</trackRevisions>
    </reviewItem>
    <reviewItem>
      <errorID>df0f10e9-0390-453d-bef6-308e9df1d8f9</errorID>
      <errorWord>需要</errorWord>
      <group>L1_Word</group>
      <groupName>字词问题</groupName>
      <ability>L2_Typo</ability>
      <abilityName>字词错误</abilityName>
      <candidateList>
        <item>需</item>
      </candidateList>
      <explain/>
      <paraID>359F1D95</paraID>
      <start>10</start>
      <end>12</end>
      <status>ignored</status>
      <modifiedWord/>
      <trackRevisions>false</trackRevisions>
    </reviewItem>
    <reviewItem>
      <errorID>c22fc7f1-c152-4935-ac3f-f92305afb6f0</errorID>
      <errorWord>制造商方</errorWord>
      <group>L1_Word</group>
      <groupName>字词问题</groupName>
      <ability>L2_Typo</ability>
      <abilityName>字词错误</abilityName>
      <candidateList>
        <item>制造商</item>
      </candidateList>
      <explain/>
      <paraID>3406030C</paraID>
      <start>0</start>
      <end>3</end>
      <status>modified</status>
      <modifiedWord>制造商</modifiedWord>
      <trackRevisions>false</trackRevisions>
    </reviewItem>
    <reviewItem>
      <errorID>7d0f0215-acef-48ca-b2ac-ae1f1cbcc166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126AFBF3</paraID>
      <start>0</start>
      <end>2</end>
      <status>ignored</status>
      <modifiedWord/>
      <trackRevisions>false</trackRevisions>
    </reviewItem>
    <reviewItem>
      <errorID>2090fa9a-d9d1-462a-9e8c-b6e535e9cfb3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6CA19C8B</paraID>
      <start>0</start>
      <end>2</end>
      <status>ignored</status>
      <modifiedWord/>
      <trackRevisions>false</trackRevisions>
    </reviewItem>
    <reviewItem>
      <errorID>4f56cd47-2969-4235-9b9e-464010619f7b</errorID>
      <errorWord>接</errorWord>
      <group>L1_Word</group>
      <groupName>字词问题</groupName>
      <ability>L2_Typo</ability>
      <abilityName>字词错误</abilityName>
      <candidateList>
        <item>接到</item>
      </candidateList>
      <explain/>
      <paraID>6CA19C8B</paraID>
      <start>2</start>
      <end>4</end>
      <status>modified</status>
      <modifiedWord>接到</modifiedWord>
      <trackRevisions>false</trackRevisions>
    </reviewItem>
  </reviewItems>
  <config/>
</contractReview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051574BD-3524-4E1C-B89F-EEF285503051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246</Words>
  <Characters>1406</Characters>
  <Application>Microsoft Office Word</Application>
  <DocSecurity>0</DocSecurity>
  <Lines>11</Lines>
  <Paragraphs>3</Paragraphs>
  <ScaleCrop>false</ScaleCrop>
  <Company>微软用户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系统管理员</dc:creator>
  <cp:lastModifiedBy>JUNO-zsd</cp:lastModifiedBy>
  <cp:revision>14</cp:revision>
  <cp:lastPrinted>2026-09-29T09:34:00Z</cp:lastPrinted>
  <dcterms:created xsi:type="dcterms:W3CDTF">2021-11-17T01:34:00Z</dcterms:created>
  <dcterms:modified xsi:type="dcterms:W3CDTF">2026-10-19T00:35:00Z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eyJoZGlkIjoiMzEwNTM5NzYwMDRjMzkwZTVkZjY2ODkwMGIxNGU0OTUiLCJ1c2VySWQiOiI1MDY4NjIzMDQifQ==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4ECAF8DADB5E49F19BCB3D3BE830789C_13</vt:lpwstr>
  </property>
</Properties>
</file>