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2380A" w14:textId="77777777" w:rsidR="000A1D31" w:rsidRDefault="000A1D31">
      <w:pPr>
        <w:ind w:firstLineChars="0" w:firstLine="0"/>
      </w:pPr>
    </w:p>
    <w:p w14:paraId="3EACA688" w14:textId="77777777" w:rsidR="000A1D31" w:rsidRDefault="000A1D31">
      <w:pPr>
        <w:ind w:firstLineChars="0" w:firstLine="0"/>
      </w:pPr>
    </w:p>
    <w:p w14:paraId="007D9384" w14:textId="77777777" w:rsidR="000A1D31" w:rsidRDefault="000A1D31">
      <w:pPr>
        <w:ind w:firstLineChars="0" w:firstLine="0"/>
      </w:pPr>
    </w:p>
    <w:p w14:paraId="6C90D5D7" w14:textId="77777777" w:rsidR="000A1D31" w:rsidRDefault="000A1D31">
      <w:pPr>
        <w:ind w:firstLineChars="0" w:firstLine="0"/>
      </w:pPr>
    </w:p>
    <w:p w14:paraId="0B687D5D" w14:textId="77777777" w:rsidR="000A1D31" w:rsidRDefault="000A1D31">
      <w:pPr>
        <w:ind w:firstLineChars="0" w:firstLine="0"/>
      </w:pPr>
    </w:p>
    <w:p w14:paraId="250BACD6" w14:textId="62639E00" w:rsidR="00941BF6" w:rsidRDefault="00941BF6" w:rsidP="005475AE">
      <w:pPr>
        <w:ind w:firstLineChars="0" w:firstLine="0"/>
        <w:jc w:val="center"/>
        <w:rPr>
          <w:rFonts w:ascii="黑体" w:eastAsia="黑体" w:hAnsi="黑体" w:cs="黑体"/>
          <w:sz w:val="44"/>
          <w:szCs w:val="44"/>
          <w:lang w:eastAsia="zh-CN"/>
        </w:rPr>
      </w:pPr>
      <w:r w:rsidRPr="007E359B">
        <w:rPr>
          <w:rFonts w:ascii="黑体" w:eastAsia="黑体" w:hAnsi="黑体" w:cs="黑体" w:hint="eastAsia"/>
          <w:sz w:val="44"/>
          <w:szCs w:val="44"/>
          <w:lang w:eastAsia="zh-CN"/>
        </w:rPr>
        <w:t>模拟</w:t>
      </w:r>
      <w:r w:rsidR="00E97D90">
        <w:rPr>
          <w:rFonts w:ascii="黑体" w:eastAsia="黑体" w:hAnsi="黑体" w:cs="黑体" w:hint="eastAsia"/>
          <w:sz w:val="44"/>
          <w:szCs w:val="44"/>
          <w:lang w:eastAsia="zh-CN"/>
        </w:rPr>
        <w:t>实验</w:t>
      </w:r>
      <w:r w:rsidRPr="007E359B">
        <w:rPr>
          <w:rFonts w:ascii="黑体" w:eastAsia="黑体" w:hAnsi="黑体" w:cs="黑体" w:hint="eastAsia"/>
          <w:sz w:val="44"/>
          <w:szCs w:val="44"/>
          <w:lang w:eastAsia="zh-CN"/>
        </w:rPr>
        <w:t>平台</w:t>
      </w:r>
      <w:r w:rsidR="00D331D9">
        <w:rPr>
          <w:rFonts w:ascii="黑体" w:eastAsia="黑体" w:hAnsi="黑体" w:cs="黑体" w:hint="eastAsia"/>
          <w:sz w:val="44"/>
          <w:szCs w:val="44"/>
          <w:lang w:eastAsia="zh-CN"/>
        </w:rPr>
        <w:t>采购技术规格书</w:t>
      </w:r>
    </w:p>
    <w:p w14:paraId="429E1926" w14:textId="385EC37A" w:rsidR="000A1D31" w:rsidRDefault="00941BF6" w:rsidP="005475AE">
      <w:pPr>
        <w:ind w:firstLineChars="0" w:firstLine="0"/>
        <w:jc w:val="center"/>
        <w:rPr>
          <w:rFonts w:ascii="黑体" w:eastAsia="黑体" w:hAnsi="黑体" w:cs="黑体"/>
          <w:sz w:val="44"/>
          <w:szCs w:val="44"/>
          <w:lang w:eastAsia="zh-CN"/>
        </w:rPr>
      </w:pPr>
      <w:r>
        <w:rPr>
          <w:rFonts w:ascii="黑体" w:eastAsia="黑体" w:hAnsi="黑体" w:cs="黑体" w:hint="eastAsia"/>
          <w:sz w:val="44"/>
          <w:szCs w:val="44"/>
          <w:lang w:eastAsia="zh-CN"/>
        </w:rPr>
        <w:t>暨</w:t>
      </w:r>
      <w:r w:rsidR="003B0C69" w:rsidRPr="003B0C69">
        <w:rPr>
          <w:rFonts w:ascii="黑体" w:eastAsia="黑体" w:hAnsi="黑体" w:cs="黑体" w:hint="eastAsia"/>
          <w:sz w:val="44"/>
          <w:szCs w:val="44"/>
          <w:lang w:eastAsia="zh-CN"/>
        </w:rPr>
        <w:t>K</w:t>
      </w:r>
      <w:r w:rsidR="00D73843">
        <w:rPr>
          <w:rFonts w:ascii="黑体" w:eastAsia="黑体" w:hAnsi="黑体" w:cs="黑体" w:hint="eastAsia"/>
          <w:sz w:val="44"/>
          <w:szCs w:val="44"/>
          <w:lang w:eastAsia="zh-CN"/>
        </w:rPr>
        <w:t>r</w:t>
      </w:r>
      <w:r w:rsidR="003B0C69" w:rsidRPr="003B0C69">
        <w:rPr>
          <w:rFonts w:ascii="黑体" w:eastAsia="黑体" w:hAnsi="黑体" w:cs="黑体" w:hint="eastAsia"/>
          <w:sz w:val="44"/>
          <w:szCs w:val="44"/>
          <w:lang w:eastAsia="zh-CN"/>
        </w:rPr>
        <w:t>/Xe</w:t>
      </w:r>
      <w:r w:rsidR="005635CE">
        <w:rPr>
          <w:rFonts w:ascii="黑体" w:eastAsia="黑体" w:hAnsi="黑体" w:cs="黑体" w:hint="eastAsia"/>
          <w:sz w:val="44"/>
          <w:szCs w:val="44"/>
          <w:lang w:eastAsia="zh-CN"/>
        </w:rPr>
        <w:t>在线监测</w:t>
      </w:r>
      <w:r w:rsidR="00D331D9">
        <w:rPr>
          <w:rFonts w:ascii="黑体" w:eastAsia="黑体" w:hAnsi="黑体" w:cs="黑体" w:hint="eastAsia"/>
          <w:sz w:val="44"/>
          <w:szCs w:val="44"/>
          <w:lang w:eastAsia="zh-CN"/>
        </w:rPr>
        <w:t>技术需求报告</w:t>
      </w:r>
    </w:p>
    <w:p w14:paraId="4637A1C5" w14:textId="77777777" w:rsidR="000A1D31" w:rsidRDefault="000A1D31">
      <w:pPr>
        <w:ind w:firstLineChars="0" w:firstLine="0"/>
        <w:rPr>
          <w:lang w:eastAsia="zh-CN"/>
        </w:rPr>
      </w:pPr>
    </w:p>
    <w:p w14:paraId="5F45C9AC" w14:textId="77777777" w:rsidR="000A1D31" w:rsidRDefault="000A1D31">
      <w:pPr>
        <w:rPr>
          <w:lang w:eastAsia="zh-CN"/>
        </w:rPr>
      </w:pPr>
    </w:p>
    <w:p w14:paraId="1356B3CA" w14:textId="77777777" w:rsidR="000A1D31" w:rsidRDefault="000A1D31">
      <w:pPr>
        <w:rPr>
          <w:lang w:eastAsia="zh-CN"/>
        </w:rPr>
      </w:pPr>
    </w:p>
    <w:p w14:paraId="003BF9DE" w14:textId="77777777" w:rsidR="000A1D31" w:rsidRDefault="000A1D31">
      <w:pPr>
        <w:rPr>
          <w:lang w:eastAsia="zh-CN"/>
        </w:rPr>
      </w:pPr>
    </w:p>
    <w:p w14:paraId="17ED76F1" w14:textId="7236EF45" w:rsidR="000A1D31" w:rsidRDefault="000A1D31">
      <w:pPr>
        <w:rPr>
          <w:lang w:eastAsia="zh-CN"/>
        </w:rPr>
      </w:pPr>
    </w:p>
    <w:p w14:paraId="4086124B" w14:textId="77777777" w:rsidR="005475AE" w:rsidRDefault="005475AE">
      <w:pPr>
        <w:rPr>
          <w:lang w:eastAsia="zh-CN"/>
        </w:rPr>
      </w:pPr>
    </w:p>
    <w:tbl>
      <w:tblPr>
        <w:tblStyle w:val="af4"/>
        <w:tblW w:w="0" w:type="auto"/>
        <w:jc w:val="center"/>
        <w:tblLook w:val="04A0" w:firstRow="1" w:lastRow="0" w:firstColumn="1" w:lastColumn="0" w:noHBand="0" w:noVBand="1"/>
      </w:tblPr>
      <w:tblGrid>
        <w:gridCol w:w="1222"/>
        <w:gridCol w:w="2459"/>
        <w:gridCol w:w="1559"/>
        <w:gridCol w:w="1971"/>
      </w:tblGrid>
      <w:tr w:rsidR="005475AE" w14:paraId="1A72E924" w14:textId="77777777" w:rsidTr="00F01B29">
        <w:trPr>
          <w:trHeight w:val="567"/>
          <w:jc w:val="center"/>
        </w:trPr>
        <w:tc>
          <w:tcPr>
            <w:tcW w:w="1222" w:type="dxa"/>
            <w:vAlign w:val="center"/>
          </w:tcPr>
          <w:p w14:paraId="0141CF80"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编写</w:t>
            </w:r>
          </w:p>
        </w:tc>
        <w:tc>
          <w:tcPr>
            <w:tcW w:w="2459" w:type="dxa"/>
            <w:vAlign w:val="center"/>
          </w:tcPr>
          <w:p w14:paraId="54C20072" w14:textId="48387A8E" w:rsidR="005475AE" w:rsidRDefault="005475AE" w:rsidP="00104766">
            <w:pPr>
              <w:spacing w:line="300" w:lineRule="auto"/>
              <w:ind w:firstLineChars="0" w:firstLine="0"/>
              <w:jc w:val="center"/>
              <w:rPr>
                <w:rFonts w:ascii="宋体" w:hAnsi="宋体" w:cs="Times New Roman"/>
                <w:b/>
                <w:bCs/>
                <w:sz w:val="28"/>
                <w:szCs w:val="28"/>
                <w:lang w:eastAsia="zh-CN"/>
              </w:rPr>
            </w:pPr>
          </w:p>
        </w:tc>
        <w:tc>
          <w:tcPr>
            <w:tcW w:w="1559" w:type="dxa"/>
            <w:vAlign w:val="center"/>
          </w:tcPr>
          <w:p w14:paraId="3197EFEE"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编写日期</w:t>
            </w:r>
          </w:p>
        </w:tc>
        <w:tc>
          <w:tcPr>
            <w:tcW w:w="1971" w:type="dxa"/>
            <w:vAlign w:val="center"/>
          </w:tcPr>
          <w:p w14:paraId="2CDC4C96" w14:textId="744BA8D6" w:rsidR="005475AE" w:rsidRDefault="005475AE" w:rsidP="00F01B29">
            <w:pPr>
              <w:spacing w:line="300" w:lineRule="auto"/>
              <w:ind w:firstLineChars="0" w:firstLine="0"/>
              <w:jc w:val="center"/>
              <w:rPr>
                <w:rFonts w:ascii="黑体" w:eastAsia="黑体" w:hAnsi="黑体" w:cs="Times New Roman"/>
                <w:b/>
                <w:bCs/>
                <w:sz w:val="28"/>
                <w:szCs w:val="28"/>
                <w:lang w:eastAsia="zh-CN"/>
              </w:rPr>
            </w:pPr>
          </w:p>
        </w:tc>
      </w:tr>
      <w:tr w:rsidR="005475AE" w14:paraId="0AAFC8C2" w14:textId="77777777" w:rsidTr="00F01B29">
        <w:trPr>
          <w:trHeight w:val="567"/>
          <w:jc w:val="center"/>
        </w:trPr>
        <w:tc>
          <w:tcPr>
            <w:tcW w:w="1222" w:type="dxa"/>
            <w:vAlign w:val="center"/>
          </w:tcPr>
          <w:p w14:paraId="4566CAF7"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校核</w:t>
            </w:r>
          </w:p>
        </w:tc>
        <w:tc>
          <w:tcPr>
            <w:tcW w:w="2459" w:type="dxa"/>
            <w:vAlign w:val="center"/>
          </w:tcPr>
          <w:p w14:paraId="13854B1D" w14:textId="77777777" w:rsidR="005475AE" w:rsidRDefault="005475AE" w:rsidP="00F01B29">
            <w:pPr>
              <w:spacing w:line="300" w:lineRule="auto"/>
              <w:ind w:firstLineChars="0" w:firstLine="0"/>
              <w:jc w:val="center"/>
              <w:rPr>
                <w:rFonts w:ascii="黑体" w:eastAsia="黑体" w:hAnsi="黑体" w:cs="Times New Roman"/>
                <w:b/>
                <w:bCs/>
                <w:sz w:val="28"/>
                <w:szCs w:val="28"/>
                <w:lang w:eastAsia="zh-CN"/>
              </w:rPr>
            </w:pPr>
          </w:p>
        </w:tc>
        <w:tc>
          <w:tcPr>
            <w:tcW w:w="1559" w:type="dxa"/>
            <w:vAlign w:val="center"/>
          </w:tcPr>
          <w:p w14:paraId="7B9F41CB"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校核日期</w:t>
            </w:r>
          </w:p>
        </w:tc>
        <w:tc>
          <w:tcPr>
            <w:tcW w:w="1971" w:type="dxa"/>
            <w:vAlign w:val="center"/>
          </w:tcPr>
          <w:p w14:paraId="27ABF3AC" w14:textId="77777777" w:rsidR="005475AE" w:rsidRDefault="005475AE" w:rsidP="00F01B29">
            <w:pPr>
              <w:spacing w:line="300" w:lineRule="auto"/>
              <w:ind w:firstLineChars="0" w:firstLine="0"/>
              <w:jc w:val="center"/>
              <w:rPr>
                <w:rFonts w:ascii="宋体" w:hAnsi="宋体" w:cs="Times New Roman"/>
                <w:b/>
                <w:bCs/>
                <w:sz w:val="28"/>
                <w:szCs w:val="28"/>
              </w:rPr>
            </w:pPr>
          </w:p>
        </w:tc>
      </w:tr>
      <w:tr w:rsidR="005475AE" w14:paraId="5A856F04" w14:textId="77777777" w:rsidTr="00F01B29">
        <w:trPr>
          <w:trHeight w:val="567"/>
          <w:jc w:val="center"/>
        </w:trPr>
        <w:tc>
          <w:tcPr>
            <w:tcW w:w="1222" w:type="dxa"/>
            <w:vAlign w:val="center"/>
          </w:tcPr>
          <w:p w14:paraId="14B56198"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审查</w:t>
            </w:r>
          </w:p>
        </w:tc>
        <w:tc>
          <w:tcPr>
            <w:tcW w:w="2459" w:type="dxa"/>
            <w:vAlign w:val="center"/>
          </w:tcPr>
          <w:p w14:paraId="0D6DB0A8" w14:textId="77777777" w:rsidR="005475AE" w:rsidRDefault="005475AE" w:rsidP="00F01B29">
            <w:pPr>
              <w:spacing w:line="300" w:lineRule="auto"/>
              <w:ind w:firstLineChars="0" w:firstLine="0"/>
              <w:jc w:val="center"/>
              <w:rPr>
                <w:rFonts w:ascii="宋体" w:hAnsi="宋体" w:cs="Times New Roman"/>
                <w:b/>
                <w:bCs/>
                <w:sz w:val="28"/>
                <w:szCs w:val="28"/>
              </w:rPr>
            </w:pPr>
          </w:p>
        </w:tc>
        <w:tc>
          <w:tcPr>
            <w:tcW w:w="1559" w:type="dxa"/>
            <w:vAlign w:val="center"/>
          </w:tcPr>
          <w:p w14:paraId="441EC57E"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审查日期</w:t>
            </w:r>
          </w:p>
        </w:tc>
        <w:tc>
          <w:tcPr>
            <w:tcW w:w="1971" w:type="dxa"/>
            <w:vAlign w:val="center"/>
          </w:tcPr>
          <w:p w14:paraId="6B8B4FE8" w14:textId="77777777" w:rsidR="005475AE" w:rsidRDefault="005475AE" w:rsidP="00F01B29">
            <w:pPr>
              <w:spacing w:line="300" w:lineRule="auto"/>
              <w:ind w:firstLineChars="0" w:firstLine="0"/>
              <w:jc w:val="center"/>
              <w:rPr>
                <w:rFonts w:ascii="宋体" w:hAnsi="宋体" w:cs="Times New Roman"/>
                <w:b/>
                <w:bCs/>
                <w:sz w:val="28"/>
                <w:szCs w:val="28"/>
              </w:rPr>
            </w:pPr>
          </w:p>
        </w:tc>
      </w:tr>
      <w:tr w:rsidR="005475AE" w14:paraId="7910C91C" w14:textId="77777777" w:rsidTr="00F01B29">
        <w:trPr>
          <w:trHeight w:val="567"/>
          <w:jc w:val="center"/>
        </w:trPr>
        <w:tc>
          <w:tcPr>
            <w:tcW w:w="1222" w:type="dxa"/>
            <w:vAlign w:val="center"/>
          </w:tcPr>
          <w:p w14:paraId="4C00D07B"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批准</w:t>
            </w:r>
          </w:p>
        </w:tc>
        <w:tc>
          <w:tcPr>
            <w:tcW w:w="2459" w:type="dxa"/>
            <w:vAlign w:val="center"/>
          </w:tcPr>
          <w:p w14:paraId="564AEB54" w14:textId="77777777" w:rsidR="005475AE" w:rsidRDefault="005475AE" w:rsidP="00F01B29">
            <w:pPr>
              <w:spacing w:line="300" w:lineRule="auto"/>
              <w:ind w:firstLineChars="0" w:firstLine="0"/>
              <w:jc w:val="center"/>
              <w:rPr>
                <w:rFonts w:ascii="宋体" w:hAnsi="宋体" w:cs="Times New Roman"/>
                <w:b/>
                <w:bCs/>
                <w:sz w:val="28"/>
                <w:szCs w:val="28"/>
              </w:rPr>
            </w:pPr>
          </w:p>
        </w:tc>
        <w:tc>
          <w:tcPr>
            <w:tcW w:w="1559" w:type="dxa"/>
            <w:vAlign w:val="center"/>
          </w:tcPr>
          <w:p w14:paraId="1332DDE5" w14:textId="77777777" w:rsidR="005475AE" w:rsidRDefault="005475AE" w:rsidP="00F01B29">
            <w:pPr>
              <w:spacing w:line="300" w:lineRule="auto"/>
              <w:ind w:firstLineChars="0" w:firstLine="0"/>
              <w:jc w:val="center"/>
              <w:rPr>
                <w:rFonts w:ascii="宋体" w:hAnsi="宋体" w:cs="Times New Roman"/>
                <w:b/>
                <w:bCs/>
                <w:sz w:val="28"/>
                <w:szCs w:val="28"/>
              </w:rPr>
            </w:pPr>
            <w:r>
              <w:rPr>
                <w:rFonts w:ascii="黑体" w:eastAsia="黑体" w:hAnsi="黑体" w:cs="Times New Roman" w:hint="eastAsia"/>
                <w:b/>
                <w:bCs/>
                <w:sz w:val="28"/>
                <w:szCs w:val="28"/>
              </w:rPr>
              <w:t>批准日期</w:t>
            </w:r>
          </w:p>
        </w:tc>
        <w:tc>
          <w:tcPr>
            <w:tcW w:w="1971" w:type="dxa"/>
            <w:vAlign w:val="center"/>
          </w:tcPr>
          <w:p w14:paraId="21774EA5" w14:textId="77777777" w:rsidR="005475AE" w:rsidRDefault="005475AE" w:rsidP="00F01B29">
            <w:pPr>
              <w:spacing w:line="300" w:lineRule="auto"/>
              <w:ind w:firstLineChars="0" w:firstLine="0"/>
              <w:jc w:val="center"/>
              <w:rPr>
                <w:rFonts w:ascii="宋体" w:hAnsi="宋体" w:cs="Times New Roman"/>
                <w:b/>
                <w:bCs/>
                <w:sz w:val="28"/>
                <w:szCs w:val="28"/>
              </w:rPr>
            </w:pPr>
          </w:p>
        </w:tc>
      </w:tr>
    </w:tbl>
    <w:p w14:paraId="0BF8C55C" w14:textId="77777777" w:rsidR="000A1D31" w:rsidRDefault="000A1D31">
      <w:pPr>
        <w:rPr>
          <w:lang w:eastAsia="zh-CN"/>
        </w:rPr>
      </w:pPr>
    </w:p>
    <w:p w14:paraId="61B8190B" w14:textId="77777777" w:rsidR="000A1D31" w:rsidRDefault="000A1D31">
      <w:pPr>
        <w:rPr>
          <w:lang w:eastAsia="zh-CN"/>
        </w:rPr>
      </w:pPr>
    </w:p>
    <w:p w14:paraId="6EA596FD" w14:textId="77777777" w:rsidR="000A1D31" w:rsidRDefault="000A1D31">
      <w:pPr>
        <w:rPr>
          <w:lang w:eastAsia="zh-CN"/>
        </w:rPr>
      </w:pPr>
    </w:p>
    <w:p w14:paraId="619E4BB7" w14:textId="77777777" w:rsidR="000A1D31" w:rsidRDefault="000A1D31">
      <w:pPr>
        <w:rPr>
          <w:lang w:eastAsia="zh-CN"/>
        </w:rPr>
      </w:pPr>
    </w:p>
    <w:p w14:paraId="10CB833A" w14:textId="77777777" w:rsidR="000A1D31" w:rsidRDefault="000A1D31">
      <w:pPr>
        <w:rPr>
          <w:lang w:eastAsia="zh-CN"/>
        </w:rPr>
      </w:pPr>
    </w:p>
    <w:p w14:paraId="6A75F014" w14:textId="77777777" w:rsidR="000A1D31" w:rsidRDefault="000A1D31">
      <w:pPr>
        <w:rPr>
          <w:lang w:eastAsia="zh-CN"/>
        </w:rPr>
      </w:pPr>
    </w:p>
    <w:p w14:paraId="49882F51" w14:textId="77777777" w:rsidR="000A1D31" w:rsidRDefault="000A1D31">
      <w:pPr>
        <w:rPr>
          <w:lang w:eastAsia="zh-CN"/>
        </w:rPr>
      </w:pPr>
    </w:p>
    <w:p w14:paraId="088C2087" w14:textId="77777777" w:rsidR="000A1D31" w:rsidRDefault="000A1D31">
      <w:pPr>
        <w:rPr>
          <w:lang w:eastAsia="zh-CN"/>
        </w:rPr>
      </w:pPr>
    </w:p>
    <w:p w14:paraId="643B4889" w14:textId="77777777" w:rsidR="000A1D31" w:rsidRDefault="000A1D31" w:rsidP="007E359B">
      <w:pPr>
        <w:ind w:firstLineChars="0" w:firstLine="0"/>
        <w:rPr>
          <w:lang w:eastAsia="zh-CN"/>
        </w:rPr>
      </w:pPr>
    </w:p>
    <w:p w14:paraId="515AA8EE" w14:textId="77777777" w:rsidR="000A1D31" w:rsidRDefault="000A1D31">
      <w:pPr>
        <w:rPr>
          <w:lang w:eastAsia="zh-CN"/>
        </w:rPr>
      </w:pPr>
    </w:p>
    <w:p w14:paraId="0513BCD7" w14:textId="77777777" w:rsidR="000A1D31" w:rsidRDefault="000A1D31" w:rsidP="00941BF6">
      <w:pPr>
        <w:ind w:firstLineChars="0" w:firstLine="0"/>
        <w:rPr>
          <w:lang w:eastAsia="zh-CN"/>
        </w:rPr>
      </w:pPr>
    </w:p>
    <w:p w14:paraId="35872B39" w14:textId="77777777" w:rsidR="005475AE" w:rsidRPr="00F57366" w:rsidRDefault="005475AE" w:rsidP="005475AE">
      <w:pPr>
        <w:pStyle w:val="BodyNoIndent"/>
        <w:spacing w:after="0"/>
        <w:jc w:val="center"/>
        <w:rPr>
          <w:rFonts w:ascii="黑体" w:eastAsia="黑体" w:hAnsi="黑体"/>
          <w:sz w:val="28"/>
          <w:szCs w:val="28"/>
          <w:lang w:eastAsia="zh-CN"/>
        </w:rPr>
      </w:pPr>
      <w:r w:rsidRPr="00F57366">
        <w:rPr>
          <w:rFonts w:ascii="黑体" w:eastAsia="黑体" w:hAnsi="黑体" w:hint="eastAsia"/>
          <w:sz w:val="28"/>
          <w:szCs w:val="28"/>
          <w:lang w:eastAsia="zh-CN"/>
        </w:rPr>
        <w:t>中国科学院</w:t>
      </w:r>
      <w:r>
        <w:rPr>
          <w:rFonts w:ascii="黑体" w:eastAsia="黑体" w:hAnsi="黑体" w:hint="eastAsia"/>
          <w:sz w:val="28"/>
          <w:szCs w:val="28"/>
          <w:lang w:eastAsia="zh-CN"/>
        </w:rPr>
        <w:t>高能物理</w:t>
      </w:r>
      <w:r w:rsidRPr="00F57366">
        <w:rPr>
          <w:rFonts w:ascii="黑体" w:eastAsia="黑体" w:hAnsi="黑体" w:hint="eastAsia"/>
          <w:sz w:val="28"/>
          <w:szCs w:val="28"/>
          <w:lang w:eastAsia="zh-CN"/>
        </w:rPr>
        <w:t>研究所</w:t>
      </w:r>
    </w:p>
    <w:p w14:paraId="791F6F99" w14:textId="52E37432" w:rsidR="000A1D31" w:rsidRDefault="005475AE" w:rsidP="005475AE">
      <w:pPr>
        <w:ind w:firstLineChars="1300" w:firstLine="3640"/>
      </w:pPr>
      <w:r w:rsidRPr="00F57366">
        <w:rPr>
          <w:rFonts w:ascii="黑体" w:eastAsia="黑体" w:hAnsi="黑体" w:hint="eastAsia"/>
          <w:sz w:val="28"/>
          <w:szCs w:val="28"/>
          <w:lang w:eastAsia="zh-CN"/>
        </w:rPr>
        <w:t>2026年</w:t>
      </w:r>
      <w:r>
        <w:rPr>
          <w:rFonts w:ascii="黑体" w:eastAsia="黑体" w:hAnsi="黑体"/>
          <w:sz w:val="28"/>
          <w:szCs w:val="28"/>
          <w:lang w:eastAsia="zh-CN"/>
        </w:rPr>
        <w:t>9</w:t>
      </w:r>
      <w:r w:rsidRPr="00F57366">
        <w:rPr>
          <w:rFonts w:ascii="黑体" w:eastAsia="黑体" w:hAnsi="黑体" w:hint="eastAsia"/>
          <w:sz w:val="28"/>
          <w:szCs w:val="28"/>
          <w:lang w:eastAsia="zh-CN"/>
        </w:rPr>
        <w:t>月</w:t>
      </w:r>
      <w:r w:rsidR="004815D5">
        <w:rPr>
          <w:rFonts w:ascii="黑体" w:eastAsia="黑体" w:hAnsi="黑体" w:hint="eastAsia"/>
          <w:sz w:val="28"/>
          <w:szCs w:val="28"/>
          <w:lang w:eastAsia="zh-CN"/>
        </w:rPr>
        <w:t>2</w:t>
      </w:r>
      <w:r w:rsidR="004815D5">
        <w:rPr>
          <w:rFonts w:ascii="黑体" w:eastAsia="黑体" w:hAnsi="黑体"/>
          <w:sz w:val="28"/>
          <w:szCs w:val="28"/>
          <w:lang w:eastAsia="zh-CN"/>
        </w:rPr>
        <w:t>3</w:t>
      </w:r>
      <w:r w:rsidR="004815D5">
        <w:rPr>
          <w:rFonts w:ascii="黑体" w:eastAsia="黑体" w:hAnsi="黑体" w:hint="eastAsia"/>
          <w:sz w:val="28"/>
          <w:szCs w:val="28"/>
          <w:lang w:eastAsia="zh-CN"/>
        </w:rPr>
        <w:t>日</w:t>
      </w:r>
    </w:p>
    <w:p w14:paraId="6A4F64A0" w14:textId="77777777" w:rsidR="000A1D31" w:rsidRDefault="000A1D31" w:rsidP="005475AE">
      <w:pPr>
        <w:sectPr w:rsidR="000A1D31">
          <w:footerReference w:type="even" r:id="rId8"/>
          <w:footerReference w:type="default" r:id="rId9"/>
          <w:footerReference w:type="first" r:id="rId10"/>
          <w:pgSz w:w="11906" w:h="16838"/>
          <w:pgMar w:top="1417" w:right="1417" w:bottom="1417" w:left="1417" w:header="720" w:footer="720" w:gutter="0"/>
          <w:cols w:space="720"/>
          <w:docGrid w:linePitch="360"/>
        </w:sectPr>
      </w:pPr>
    </w:p>
    <w:p w14:paraId="0AD47C71" w14:textId="77777777" w:rsidR="005475AE" w:rsidRDefault="005475AE" w:rsidP="005475AE">
      <w:pPr>
        <w:spacing w:before="480" w:after="360"/>
        <w:ind w:firstLineChars="0" w:firstLine="0"/>
        <w:jc w:val="center"/>
        <w:rPr>
          <w:rFonts w:ascii="黑体" w:eastAsia="黑体" w:hAnsi="黑体" w:cs="Times New Roman"/>
          <w:b/>
          <w:bCs/>
          <w:sz w:val="32"/>
          <w:szCs w:val="32"/>
        </w:rPr>
      </w:pPr>
      <w:r>
        <w:rPr>
          <w:rFonts w:ascii="黑体" w:eastAsia="黑体" w:hAnsi="黑体" w:cs="Times New Roman" w:hint="eastAsia"/>
          <w:b/>
          <w:bCs/>
          <w:sz w:val="32"/>
          <w:szCs w:val="32"/>
        </w:rPr>
        <w:lastRenderedPageBreak/>
        <w:t>更改记录</w:t>
      </w: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276"/>
        <w:gridCol w:w="1417"/>
        <w:gridCol w:w="3400"/>
        <w:gridCol w:w="1402"/>
        <w:gridCol w:w="1626"/>
      </w:tblGrid>
      <w:tr w:rsidR="005475AE" w14:paraId="151169B6" w14:textId="77777777" w:rsidTr="00F01B29">
        <w:trPr>
          <w:trHeight w:val="624"/>
          <w:jc w:val="center"/>
        </w:trPr>
        <w:tc>
          <w:tcPr>
            <w:tcW w:w="1072" w:type="dxa"/>
            <w:vAlign w:val="center"/>
          </w:tcPr>
          <w:p w14:paraId="14B6A204"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序号</w:t>
            </w:r>
          </w:p>
        </w:tc>
        <w:tc>
          <w:tcPr>
            <w:tcW w:w="1276" w:type="dxa"/>
            <w:vAlign w:val="center"/>
          </w:tcPr>
          <w:p w14:paraId="3D723850"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版本</w:t>
            </w:r>
          </w:p>
        </w:tc>
        <w:tc>
          <w:tcPr>
            <w:tcW w:w="1417" w:type="dxa"/>
            <w:vAlign w:val="center"/>
          </w:tcPr>
          <w:p w14:paraId="61E72C21"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章节</w:t>
            </w:r>
          </w:p>
        </w:tc>
        <w:tc>
          <w:tcPr>
            <w:tcW w:w="3400" w:type="dxa"/>
            <w:vAlign w:val="center"/>
          </w:tcPr>
          <w:p w14:paraId="7C94CA5F"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更改内容</w:t>
            </w:r>
          </w:p>
        </w:tc>
        <w:tc>
          <w:tcPr>
            <w:tcW w:w="1402" w:type="dxa"/>
            <w:vAlign w:val="center"/>
          </w:tcPr>
          <w:p w14:paraId="73249D4A"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更改人</w:t>
            </w:r>
          </w:p>
        </w:tc>
        <w:tc>
          <w:tcPr>
            <w:tcW w:w="1626" w:type="dxa"/>
            <w:vAlign w:val="center"/>
          </w:tcPr>
          <w:p w14:paraId="5EB3069C" w14:textId="77777777" w:rsidR="005475AE" w:rsidRDefault="005475AE" w:rsidP="00F01B29">
            <w:pPr>
              <w:spacing w:line="300" w:lineRule="auto"/>
              <w:ind w:firstLineChars="0" w:firstLine="0"/>
              <w:jc w:val="center"/>
              <w:rPr>
                <w:rFonts w:ascii="黑体" w:eastAsia="黑体" w:hAnsi="黑体" w:cs="Times New Roman"/>
                <w:b/>
                <w:bCs/>
                <w:sz w:val="28"/>
                <w:szCs w:val="28"/>
              </w:rPr>
            </w:pPr>
            <w:r>
              <w:rPr>
                <w:rFonts w:ascii="黑体" w:eastAsia="黑体" w:hAnsi="黑体" w:cs="Times New Roman" w:hint="eastAsia"/>
                <w:b/>
                <w:bCs/>
                <w:sz w:val="28"/>
                <w:szCs w:val="28"/>
              </w:rPr>
              <w:t>生效日期</w:t>
            </w:r>
          </w:p>
        </w:tc>
      </w:tr>
      <w:tr w:rsidR="005475AE" w14:paraId="6118FBFF" w14:textId="77777777" w:rsidTr="00F01B29">
        <w:trPr>
          <w:trHeight w:val="624"/>
          <w:jc w:val="center"/>
        </w:trPr>
        <w:tc>
          <w:tcPr>
            <w:tcW w:w="1072" w:type="dxa"/>
            <w:vAlign w:val="center"/>
          </w:tcPr>
          <w:p w14:paraId="58113931" w14:textId="77777777" w:rsidR="005475AE" w:rsidRDefault="005475AE" w:rsidP="00F01B29">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1</w:t>
            </w:r>
          </w:p>
        </w:tc>
        <w:tc>
          <w:tcPr>
            <w:tcW w:w="1276" w:type="dxa"/>
            <w:vAlign w:val="center"/>
          </w:tcPr>
          <w:p w14:paraId="27CBF0FB" w14:textId="77777777" w:rsidR="005475AE" w:rsidRDefault="005475AE" w:rsidP="00F01B29">
            <w:pPr>
              <w:spacing w:line="300" w:lineRule="auto"/>
              <w:ind w:firstLineChars="0" w:firstLine="0"/>
              <w:jc w:val="center"/>
              <w:rPr>
                <w:rFonts w:ascii="黑体" w:eastAsia="黑体" w:hAnsi="黑体" w:cs="Times New Roman"/>
                <w:szCs w:val="24"/>
              </w:rPr>
            </w:pPr>
            <w:r>
              <w:rPr>
                <w:rFonts w:ascii="黑体" w:eastAsia="黑体" w:hAnsi="黑体" w:cs="Times New Roman"/>
                <w:szCs w:val="24"/>
              </w:rPr>
              <w:t>V</w:t>
            </w:r>
            <w:r>
              <w:rPr>
                <w:rFonts w:ascii="黑体" w:eastAsia="黑体" w:hAnsi="黑体" w:cs="Times New Roman" w:hint="eastAsia"/>
                <w:szCs w:val="24"/>
              </w:rPr>
              <w:t>1.0.0</w:t>
            </w:r>
          </w:p>
        </w:tc>
        <w:tc>
          <w:tcPr>
            <w:tcW w:w="1417" w:type="dxa"/>
            <w:vAlign w:val="center"/>
          </w:tcPr>
          <w:p w14:paraId="55E8A167" w14:textId="77777777" w:rsidR="005475AE" w:rsidRDefault="005475AE" w:rsidP="00F01B29">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全部</w:t>
            </w:r>
          </w:p>
        </w:tc>
        <w:tc>
          <w:tcPr>
            <w:tcW w:w="3400" w:type="dxa"/>
            <w:vAlign w:val="center"/>
          </w:tcPr>
          <w:p w14:paraId="5884CC8D" w14:textId="77777777" w:rsidR="005475AE" w:rsidRDefault="005475AE" w:rsidP="00F01B29">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首次出版</w:t>
            </w:r>
          </w:p>
        </w:tc>
        <w:tc>
          <w:tcPr>
            <w:tcW w:w="1402" w:type="dxa"/>
            <w:vAlign w:val="center"/>
          </w:tcPr>
          <w:p w14:paraId="79A818C8" w14:textId="77777777" w:rsidR="005475AE" w:rsidRDefault="005475AE" w:rsidP="00F01B29">
            <w:pPr>
              <w:spacing w:line="300" w:lineRule="auto"/>
              <w:ind w:firstLineChars="0" w:firstLine="0"/>
              <w:jc w:val="center"/>
              <w:rPr>
                <w:rFonts w:ascii="黑体" w:eastAsia="黑体" w:hAnsi="黑体" w:cs="Times New Roman"/>
                <w:szCs w:val="24"/>
              </w:rPr>
            </w:pPr>
          </w:p>
        </w:tc>
        <w:tc>
          <w:tcPr>
            <w:tcW w:w="1626" w:type="dxa"/>
            <w:vAlign w:val="center"/>
          </w:tcPr>
          <w:p w14:paraId="40CBAF83" w14:textId="156DF9A9" w:rsidR="005475AE" w:rsidRDefault="005475AE" w:rsidP="00F01B29">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2026-</w:t>
            </w:r>
            <w:r>
              <w:rPr>
                <w:rFonts w:ascii="黑体" w:eastAsia="黑体" w:hAnsi="黑体" w:cs="Times New Roman"/>
                <w:szCs w:val="24"/>
              </w:rPr>
              <w:t>9</w:t>
            </w:r>
            <w:r>
              <w:rPr>
                <w:rFonts w:ascii="黑体" w:eastAsia="黑体" w:hAnsi="黑体" w:cs="Times New Roman" w:hint="eastAsia"/>
                <w:szCs w:val="24"/>
              </w:rPr>
              <w:t>-</w:t>
            </w:r>
            <w:r>
              <w:rPr>
                <w:rFonts w:ascii="黑体" w:eastAsia="黑体" w:hAnsi="黑体" w:cs="Times New Roman"/>
                <w:szCs w:val="24"/>
              </w:rPr>
              <w:t>2</w:t>
            </w:r>
            <w:r w:rsidR="004815D5">
              <w:rPr>
                <w:rFonts w:ascii="黑体" w:eastAsia="黑体" w:hAnsi="黑体" w:cs="Times New Roman"/>
                <w:szCs w:val="24"/>
              </w:rPr>
              <w:t>3</w:t>
            </w:r>
          </w:p>
        </w:tc>
      </w:tr>
      <w:tr w:rsidR="005475AE" w14:paraId="40622359" w14:textId="77777777" w:rsidTr="00F01B29">
        <w:trPr>
          <w:trHeight w:val="624"/>
          <w:jc w:val="center"/>
        </w:trPr>
        <w:tc>
          <w:tcPr>
            <w:tcW w:w="1072" w:type="dxa"/>
            <w:vAlign w:val="center"/>
          </w:tcPr>
          <w:p w14:paraId="16884373"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04905624"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304561D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70C863BA"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52A6CDDB"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64342AFD"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57F7B311" w14:textId="77777777" w:rsidTr="00F01B29">
        <w:trPr>
          <w:trHeight w:val="624"/>
          <w:jc w:val="center"/>
        </w:trPr>
        <w:tc>
          <w:tcPr>
            <w:tcW w:w="1072" w:type="dxa"/>
            <w:vAlign w:val="center"/>
          </w:tcPr>
          <w:p w14:paraId="0FF2D55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71EF336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00951872"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72D78F4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52A063AB"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6E1C8A6F"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0E4E12B6" w14:textId="77777777" w:rsidTr="00F01B29">
        <w:trPr>
          <w:trHeight w:val="624"/>
          <w:jc w:val="center"/>
        </w:trPr>
        <w:tc>
          <w:tcPr>
            <w:tcW w:w="1072" w:type="dxa"/>
            <w:vAlign w:val="center"/>
          </w:tcPr>
          <w:p w14:paraId="549D7EF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391DE51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4AEA5EC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1C42AD58"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4500D38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4BBF8B41"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327C74A8" w14:textId="77777777" w:rsidTr="00F01B29">
        <w:trPr>
          <w:trHeight w:val="624"/>
          <w:jc w:val="center"/>
        </w:trPr>
        <w:tc>
          <w:tcPr>
            <w:tcW w:w="1072" w:type="dxa"/>
            <w:vAlign w:val="center"/>
          </w:tcPr>
          <w:p w14:paraId="6430784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3283236C"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6BF2A1BA"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56333EF3"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0702DD2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13EAD1B9"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50FC8D72" w14:textId="77777777" w:rsidTr="00F01B29">
        <w:trPr>
          <w:trHeight w:val="624"/>
          <w:jc w:val="center"/>
        </w:trPr>
        <w:tc>
          <w:tcPr>
            <w:tcW w:w="1072" w:type="dxa"/>
            <w:vAlign w:val="center"/>
          </w:tcPr>
          <w:p w14:paraId="6B9431B0"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2F4312EB"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3B397D1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2780AC48"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0E5E003B"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473B8225"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573DB29D" w14:textId="77777777" w:rsidTr="00F01B29">
        <w:trPr>
          <w:trHeight w:val="624"/>
          <w:jc w:val="center"/>
        </w:trPr>
        <w:tc>
          <w:tcPr>
            <w:tcW w:w="1072" w:type="dxa"/>
            <w:vAlign w:val="center"/>
          </w:tcPr>
          <w:p w14:paraId="03CB3D9D"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2707526E"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5EF207B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062016A9"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181216EE"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09067185"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441C6FEB" w14:textId="77777777" w:rsidTr="00F01B29">
        <w:trPr>
          <w:trHeight w:val="624"/>
          <w:jc w:val="center"/>
        </w:trPr>
        <w:tc>
          <w:tcPr>
            <w:tcW w:w="1072" w:type="dxa"/>
            <w:vAlign w:val="center"/>
          </w:tcPr>
          <w:p w14:paraId="74FA0CD2"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37CAC1A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787537E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43EE973F"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332D2F51"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677D11B0"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2A3AD73E" w14:textId="77777777" w:rsidTr="00F01B29">
        <w:trPr>
          <w:trHeight w:val="624"/>
          <w:jc w:val="center"/>
        </w:trPr>
        <w:tc>
          <w:tcPr>
            <w:tcW w:w="1072" w:type="dxa"/>
            <w:vAlign w:val="center"/>
          </w:tcPr>
          <w:p w14:paraId="11FE6231"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6709A0C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7769EE39"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35E4EB2E"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2A1F21E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07643466" w14:textId="77777777" w:rsidR="005475AE" w:rsidRDefault="005475AE" w:rsidP="00F01B29">
            <w:pPr>
              <w:spacing w:line="300" w:lineRule="auto"/>
              <w:ind w:firstLineChars="0" w:firstLine="0"/>
              <w:jc w:val="center"/>
              <w:rPr>
                <w:rFonts w:ascii="黑体" w:eastAsia="黑体" w:hAnsi="黑体" w:cs="Times New Roman"/>
                <w:sz w:val="28"/>
                <w:szCs w:val="28"/>
              </w:rPr>
            </w:pPr>
          </w:p>
        </w:tc>
      </w:tr>
      <w:tr w:rsidR="005475AE" w14:paraId="1ABD37FE" w14:textId="77777777" w:rsidTr="00F01B29">
        <w:trPr>
          <w:trHeight w:val="624"/>
          <w:jc w:val="center"/>
        </w:trPr>
        <w:tc>
          <w:tcPr>
            <w:tcW w:w="1072" w:type="dxa"/>
            <w:vAlign w:val="center"/>
          </w:tcPr>
          <w:p w14:paraId="2E60231E"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276" w:type="dxa"/>
            <w:vAlign w:val="center"/>
          </w:tcPr>
          <w:p w14:paraId="392FF537"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17" w:type="dxa"/>
            <w:vAlign w:val="center"/>
          </w:tcPr>
          <w:p w14:paraId="7FDF051C"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3400" w:type="dxa"/>
            <w:vAlign w:val="center"/>
          </w:tcPr>
          <w:p w14:paraId="29D403FA"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402" w:type="dxa"/>
            <w:vAlign w:val="center"/>
          </w:tcPr>
          <w:p w14:paraId="45A94A96" w14:textId="77777777" w:rsidR="005475AE" w:rsidRDefault="005475AE" w:rsidP="00F01B29">
            <w:pPr>
              <w:spacing w:line="300" w:lineRule="auto"/>
              <w:ind w:firstLineChars="0" w:firstLine="0"/>
              <w:jc w:val="center"/>
              <w:rPr>
                <w:rFonts w:ascii="黑体" w:eastAsia="黑体" w:hAnsi="黑体" w:cs="Times New Roman"/>
                <w:sz w:val="28"/>
                <w:szCs w:val="28"/>
              </w:rPr>
            </w:pPr>
          </w:p>
        </w:tc>
        <w:tc>
          <w:tcPr>
            <w:tcW w:w="1626" w:type="dxa"/>
            <w:vAlign w:val="center"/>
          </w:tcPr>
          <w:p w14:paraId="0A9F4240" w14:textId="77777777" w:rsidR="005475AE" w:rsidRDefault="005475AE" w:rsidP="00F01B29">
            <w:pPr>
              <w:spacing w:line="300" w:lineRule="auto"/>
              <w:ind w:firstLineChars="0" w:firstLine="0"/>
              <w:jc w:val="center"/>
              <w:rPr>
                <w:rFonts w:ascii="黑体" w:eastAsia="黑体" w:hAnsi="黑体" w:cs="Times New Roman"/>
                <w:sz w:val="28"/>
                <w:szCs w:val="28"/>
              </w:rPr>
            </w:pPr>
          </w:p>
        </w:tc>
      </w:tr>
    </w:tbl>
    <w:p w14:paraId="12FAF022" w14:textId="77777777" w:rsidR="005475AE" w:rsidRDefault="005475AE" w:rsidP="005475AE">
      <w:pPr>
        <w:ind w:firstLineChars="0" w:firstLine="0"/>
        <w:sectPr w:rsidR="005475AE">
          <w:footerReference w:type="default" r:id="rId11"/>
          <w:pgSz w:w="11906" w:h="16838"/>
          <w:pgMar w:top="1417" w:right="1417" w:bottom="1417" w:left="1417" w:header="720" w:footer="720" w:gutter="0"/>
          <w:pgNumType w:start="1"/>
          <w:cols w:space="720"/>
          <w:docGrid w:linePitch="360"/>
        </w:sectPr>
      </w:pPr>
    </w:p>
    <w:p w14:paraId="02D4462A" w14:textId="69E8BB07" w:rsidR="000A1D31" w:rsidRPr="00D60139" w:rsidRDefault="00326217" w:rsidP="00D60139">
      <w:pPr>
        <w:keepNext/>
        <w:spacing w:after="240"/>
        <w:ind w:firstLineChars="0" w:firstLine="0"/>
        <w:jc w:val="center"/>
        <w:rPr>
          <w:rFonts w:eastAsia="黑体"/>
          <w:b/>
          <w:sz w:val="32"/>
        </w:rPr>
      </w:pPr>
      <w:r w:rsidRPr="00D60139">
        <w:rPr>
          <w:rFonts w:eastAsia="黑体"/>
          <w:b/>
          <w:sz w:val="32"/>
        </w:rPr>
        <w:lastRenderedPageBreak/>
        <w:t>目</w:t>
      </w:r>
      <w:r w:rsidR="00D60139" w:rsidRPr="00D60139">
        <w:rPr>
          <w:rFonts w:eastAsia="黑体" w:hint="eastAsia"/>
          <w:b/>
          <w:sz w:val="32"/>
          <w:lang w:eastAsia="zh-CN"/>
        </w:rPr>
        <w:t xml:space="preserve"> </w:t>
      </w:r>
      <w:r w:rsidR="00D60139" w:rsidRPr="00D60139">
        <w:rPr>
          <w:rFonts w:eastAsia="黑体"/>
          <w:b/>
          <w:sz w:val="32"/>
          <w:lang w:eastAsia="zh-CN"/>
        </w:rPr>
        <w:t xml:space="preserve"> </w:t>
      </w:r>
      <w:r w:rsidRPr="00D60139">
        <w:rPr>
          <w:rFonts w:eastAsia="黑体"/>
          <w:b/>
          <w:sz w:val="32"/>
        </w:rPr>
        <w:t>录</w:t>
      </w:r>
    </w:p>
    <w:p w14:paraId="5FAD3DE8" w14:textId="65153541" w:rsidR="004815D5" w:rsidRDefault="00D60139">
      <w:pPr>
        <w:pStyle w:val="TOC1"/>
        <w:tabs>
          <w:tab w:val="left" w:pos="420"/>
          <w:tab w:val="right" w:leader="dot" w:pos="9062"/>
        </w:tabs>
        <w:rPr>
          <w:rFonts w:asciiTheme="minorHAnsi" w:eastAsiaTheme="minorEastAsia" w:hAnsiTheme="minorHAnsi"/>
          <w:noProof/>
          <w:color w:val="auto"/>
          <w:kern w:val="2"/>
          <w:sz w:val="21"/>
          <w:lang w:eastAsia="zh-CN"/>
        </w:rPr>
      </w:pPr>
      <w:r>
        <w:rPr>
          <w:bCs/>
          <w:sz w:val="22"/>
          <w:szCs w:val="21"/>
        </w:rPr>
        <w:fldChar w:fldCharType="begin"/>
      </w:r>
      <w:r>
        <w:rPr>
          <w:bCs/>
          <w:sz w:val="22"/>
          <w:szCs w:val="21"/>
        </w:rPr>
        <w:instrText xml:space="preserve"> TOC \o "1-1" \h \z \u </w:instrText>
      </w:r>
      <w:r>
        <w:rPr>
          <w:bCs/>
          <w:sz w:val="22"/>
          <w:szCs w:val="21"/>
        </w:rPr>
        <w:fldChar w:fldCharType="separate"/>
      </w:r>
      <w:hyperlink w:anchor="_Toc243573046" w:history="1">
        <w:r w:rsidR="004815D5" w:rsidRPr="00DB24B7">
          <w:rPr>
            <w:rStyle w:val="aff4"/>
            <w:noProof/>
            <w:lang w:eastAsia="zh-CN"/>
          </w:rPr>
          <w:t>1</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概述</w:t>
        </w:r>
        <w:r w:rsidR="004815D5">
          <w:rPr>
            <w:noProof/>
            <w:webHidden/>
          </w:rPr>
          <w:tab/>
        </w:r>
        <w:r w:rsidR="004815D5">
          <w:rPr>
            <w:noProof/>
            <w:webHidden/>
          </w:rPr>
          <w:fldChar w:fldCharType="begin"/>
        </w:r>
        <w:r w:rsidR="004815D5">
          <w:rPr>
            <w:noProof/>
            <w:webHidden/>
          </w:rPr>
          <w:instrText xml:space="preserve"> PAGEREF _Toc243573046 \h </w:instrText>
        </w:r>
        <w:r w:rsidR="004815D5">
          <w:rPr>
            <w:noProof/>
            <w:webHidden/>
          </w:rPr>
        </w:r>
        <w:r w:rsidR="004815D5">
          <w:rPr>
            <w:noProof/>
            <w:webHidden/>
          </w:rPr>
          <w:fldChar w:fldCharType="separate"/>
        </w:r>
        <w:r w:rsidR="00533F72">
          <w:rPr>
            <w:noProof/>
            <w:webHidden/>
          </w:rPr>
          <w:t>1</w:t>
        </w:r>
        <w:r w:rsidR="004815D5">
          <w:rPr>
            <w:noProof/>
            <w:webHidden/>
          </w:rPr>
          <w:fldChar w:fldCharType="end"/>
        </w:r>
      </w:hyperlink>
    </w:p>
    <w:p w14:paraId="142CC447" w14:textId="413AF6B9"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47" w:history="1">
        <w:r w:rsidR="004815D5" w:rsidRPr="00DB24B7">
          <w:rPr>
            <w:rStyle w:val="aff4"/>
            <w:noProof/>
            <w:lang w:eastAsia="zh-CN"/>
          </w:rPr>
          <w:t>2</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依据文件</w:t>
        </w:r>
        <w:r w:rsidR="004815D5">
          <w:rPr>
            <w:noProof/>
            <w:webHidden/>
          </w:rPr>
          <w:tab/>
        </w:r>
        <w:r w:rsidR="004815D5">
          <w:rPr>
            <w:noProof/>
            <w:webHidden/>
          </w:rPr>
          <w:fldChar w:fldCharType="begin"/>
        </w:r>
        <w:r w:rsidR="004815D5">
          <w:rPr>
            <w:noProof/>
            <w:webHidden/>
          </w:rPr>
          <w:instrText xml:space="preserve"> PAGEREF _Toc243573047 \h </w:instrText>
        </w:r>
        <w:r w:rsidR="004815D5">
          <w:rPr>
            <w:noProof/>
            <w:webHidden/>
          </w:rPr>
        </w:r>
        <w:r w:rsidR="004815D5">
          <w:rPr>
            <w:noProof/>
            <w:webHidden/>
          </w:rPr>
          <w:fldChar w:fldCharType="separate"/>
        </w:r>
        <w:r w:rsidR="00533F72">
          <w:rPr>
            <w:noProof/>
            <w:webHidden/>
          </w:rPr>
          <w:t>1</w:t>
        </w:r>
        <w:r w:rsidR="004815D5">
          <w:rPr>
            <w:noProof/>
            <w:webHidden/>
          </w:rPr>
          <w:fldChar w:fldCharType="end"/>
        </w:r>
      </w:hyperlink>
    </w:p>
    <w:p w14:paraId="147286DA" w14:textId="489B1E9E"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48" w:history="1">
        <w:r w:rsidR="004815D5" w:rsidRPr="00DB24B7">
          <w:rPr>
            <w:rStyle w:val="aff4"/>
            <w:noProof/>
            <w:lang w:eastAsia="zh-CN"/>
          </w:rPr>
          <w:t>3</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工作和服务范围</w:t>
        </w:r>
        <w:r w:rsidR="004815D5">
          <w:rPr>
            <w:noProof/>
            <w:webHidden/>
          </w:rPr>
          <w:tab/>
        </w:r>
        <w:r w:rsidR="004815D5">
          <w:rPr>
            <w:noProof/>
            <w:webHidden/>
          </w:rPr>
          <w:fldChar w:fldCharType="begin"/>
        </w:r>
        <w:r w:rsidR="004815D5">
          <w:rPr>
            <w:noProof/>
            <w:webHidden/>
          </w:rPr>
          <w:instrText xml:space="preserve"> PAGEREF _Toc243573048 \h </w:instrText>
        </w:r>
        <w:r w:rsidR="004815D5">
          <w:rPr>
            <w:noProof/>
            <w:webHidden/>
          </w:rPr>
        </w:r>
        <w:r w:rsidR="004815D5">
          <w:rPr>
            <w:noProof/>
            <w:webHidden/>
          </w:rPr>
          <w:fldChar w:fldCharType="separate"/>
        </w:r>
        <w:r w:rsidR="00533F72">
          <w:rPr>
            <w:noProof/>
            <w:webHidden/>
          </w:rPr>
          <w:t>2</w:t>
        </w:r>
        <w:r w:rsidR="004815D5">
          <w:rPr>
            <w:noProof/>
            <w:webHidden/>
          </w:rPr>
          <w:fldChar w:fldCharType="end"/>
        </w:r>
      </w:hyperlink>
    </w:p>
    <w:p w14:paraId="08AC0F5F" w14:textId="4A78644D"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49" w:history="1">
        <w:r w:rsidR="004815D5" w:rsidRPr="00DB24B7">
          <w:rPr>
            <w:rStyle w:val="aff4"/>
            <w:noProof/>
            <w:lang w:eastAsia="zh-CN"/>
          </w:rPr>
          <w:t>4</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技术要求</w:t>
        </w:r>
        <w:r w:rsidR="004815D5">
          <w:rPr>
            <w:noProof/>
            <w:webHidden/>
          </w:rPr>
          <w:tab/>
        </w:r>
        <w:r w:rsidR="004815D5">
          <w:rPr>
            <w:noProof/>
            <w:webHidden/>
          </w:rPr>
          <w:fldChar w:fldCharType="begin"/>
        </w:r>
        <w:r w:rsidR="004815D5">
          <w:rPr>
            <w:noProof/>
            <w:webHidden/>
          </w:rPr>
          <w:instrText xml:space="preserve"> PAGEREF _Toc243573049 \h </w:instrText>
        </w:r>
        <w:r w:rsidR="004815D5">
          <w:rPr>
            <w:noProof/>
            <w:webHidden/>
          </w:rPr>
        </w:r>
        <w:r w:rsidR="004815D5">
          <w:rPr>
            <w:noProof/>
            <w:webHidden/>
          </w:rPr>
          <w:fldChar w:fldCharType="separate"/>
        </w:r>
        <w:r w:rsidR="00533F72">
          <w:rPr>
            <w:noProof/>
            <w:webHidden/>
          </w:rPr>
          <w:t>2</w:t>
        </w:r>
        <w:r w:rsidR="004815D5">
          <w:rPr>
            <w:noProof/>
            <w:webHidden/>
          </w:rPr>
          <w:fldChar w:fldCharType="end"/>
        </w:r>
      </w:hyperlink>
    </w:p>
    <w:p w14:paraId="4BD66F80" w14:textId="070C1B24"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50" w:history="1">
        <w:r w:rsidR="004815D5" w:rsidRPr="00DB24B7">
          <w:rPr>
            <w:rStyle w:val="aff4"/>
            <w:noProof/>
            <w:lang w:eastAsia="zh-CN"/>
          </w:rPr>
          <w:t>5</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文件和记录</w:t>
        </w:r>
        <w:r w:rsidR="004815D5">
          <w:rPr>
            <w:noProof/>
            <w:webHidden/>
          </w:rPr>
          <w:tab/>
        </w:r>
        <w:r w:rsidR="004815D5">
          <w:rPr>
            <w:noProof/>
            <w:webHidden/>
          </w:rPr>
          <w:fldChar w:fldCharType="begin"/>
        </w:r>
        <w:r w:rsidR="004815D5">
          <w:rPr>
            <w:noProof/>
            <w:webHidden/>
          </w:rPr>
          <w:instrText xml:space="preserve"> PAGEREF _Toc243573050 \h </w:instrText>
        </w:r>
        <w:r w:rsidR="004815D5">
          <w:rPr>
            <w:noProof/>
            <w:webHidden/>
          </w:rPr>
        </w:r>
        <w:r w:rsidR="004815D5">
          <w:rPr>
            <w:noProof/>
            <w:webHidden/>
          </w:rPr>
          <w:fldChar w:fldCharType="separate"/>
        </w:r>
        <w:r w:rsidR="00533F72">
          <w:rPr>
            <w:noProof/>
            <w:webHidden/>
          </w:rPr>
          <w:t>5</w:t>
        </w:r>
        <w:r w:rsidR="004815D5">
          <w:rPr>
            <w:noProof/>
            <w:webHidden/>
          </w:rPr>
          <w:fldChar w:fldCharType="end"/>
        </w:r>
      </w:hyperlink>
    </w:p>
    <w:p w14:paraId="7C805FFB" w14:textId="3B9B7C71"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51" w:history="1">
        <w:r w:rsidR="004815D5" w:rsidRPr="00DB24B7">
          <w:rPr>
            <w:rStyle w:val="aff4"/>
            <w:noProof/>
            <w:lang w:eastAsia="zh-CN"/>
          </w:rPr>
          <w:t>6</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包装、储存和运输</w:t>
        </w:r>
        <w:r w:rsidR="004815D5">
          <w:rPr>
            <w:noProof/>
            <w:webHidden/>
          </w:rPr>
          <w:tab/>
        </w:r>
        <w:r w:rsidR="004815D5">
          <w:rPr>
            <w:noProof/>
            <w:webHidden/>
          </w:rPr>
          <w:fldChar w:fldCharType="begin"/>
        </w:r>
        <w:r w:rsidR="004815D5">
          <w:rPr>
            <w:noProof/>
            <w:webHidden/>
          </w:rPr>
          <w:instrText xml:space="preserve"> PAGEREF _Toc243573051 \h </w:instrText>
        </w:r>
        <w:r w:rsidR="004815D5">
          <w:rPr>
            <w:noProof/>
            <w:webHidden/>
          </w:rPr>
        </w:r>
        <w:r w:rsidR="004815D5">
          <w:rPr>
            <w:noProof/>
            <w:webHidden/>
          </w:rPr>
          <w:fldChar w:fldCharType="separate"/>
        </w:r>
        <w:r w:rsidR="00533F72">
          <w:rPr>
            <w:noProof/>
            <w:webHidden/>
          </w:rPr>
          <w:t>5</w:t>
        </w:r>
        <w:r w:rsidR="004815D5">
          <w:rPr>
            <w:noProof/>
            <w:webHidden/>
          </w:rPr>
          <w:fldChar w:fldCharType="end"/>
        </w:r>
      </w:hyperlink>
    </w:p>
    <w:p w14:paraId="63EF2242" w14:textId="7CC3FB53"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52" w:history="1">
        <w:r w:rsidR="004815D5" w:rsidRPr="00DB24B7">
          <w:rPr>
            <w:rStyle w:val="aff4"/>
            <w:noProof/>
            <w:lang w:eastAsia="zh-CN"/>
          </w:rPr>
          <w:t>7</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质量保证要求</w:t>
        </w:r>
        <w:r w:rsidR="004815D5">
          <w:rPr>
            <w:noProof/>
            <w:webHidden/>
          </w:rPr>
          <w:tab/>
        </w:r>
        <w:r w:rsidR="004815D5">
          <w:rPr>
            <w:noProof/>
            <w:webHidden/>
          </w:rPr>
          <w:fldChar w:fldCharType="begin"/>
        </w:r>
        <w:r w:rsidR="004815D5">
          <w:rPr>
            <w:noProof/>
            <w:webHidden/>
          </w:rPr>
          <w:instrText xml:space="preserve"> PAGEREF _Toc243573052 \h </w:instrText>
        </w:r>
        <w:r w:rsidR="004815D5">
          <w:rPr>
            <w:noProof/>
            <w:webHidden/>
          </w:rPr>
        </w:r>
        <w:r w:rsidR="004815D5">
          <w:rPr>
            <w:noProof/>
            <w:webHidden/>
          </w:rPr>
          <w:fldChar w:fldCharType="separate"/>
        </w:r>
        <w:r w:rsidR="00533F72">
          <w:rPr>
            <w:noProof/>
            <w:webHidden/>
          </w:rPr>
          <w:t>5</w:t>
        </w:r>
        <w:r w:rsidR="004815D5">
          <w:rPr>
            <w:noProof/>
            <w:webHidden/>
          </w:rPr>
          <w:fldChar w:fldCharType="end"/>
        </w:r>
      </w:hyperlink>
    </w:p>
    <w:p w14:paraId="68022467" w14:textId="23610C3E"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53" w:history="1">
        <w:r w:rsidR="004815D5" w:rsidRPr="00DB24B7">
          <w:rPr>
            <w:rStyle w:val="aff4"/>
            <w:noProof/>
            <w:lang w:eastAsia="zh-CN"/>
          </w:rPr>
          <w:t>8</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分包</w:t>
        </w:r>
        <w:r w:rsidR="004815D5">
          <w:rPr>
            <w:noProof/>
            <w:webHidden/>
          </w:rPr>
          <w:tab/>
        </w:r>
        <w:r w:rsidR="004815D5">
          <w:rPr>
            <w:noProof/>
            <w:webHidden/>
          </w:rPr>
          <w:fldChar w:fldCharType="begin"/>
        </w:r>
        <w:r w:rsidR="004815D5">
          <w:rPr>
            <w:noProof/>
            <w:webHidden/>
          </w:rPr>
          <w:instrText xml:space="preserve"> PAGEREF _Toc243573053 \h </w:instrText>
        </w:r>
        <w:r w:rsidR="004815D5">
          <w:rPr>
            <w:noProof/>
            <w:webHidden/>
          </w:rPr>
        </w:r>
        <w:r w:rsidR="004815D5">
          <w:rPr>
            <w:noProof/>
            <w:webHidden/>
          </w:rPr>
          <w:fldChar w:fldCharType="separate"/>
        </w:r>
        <w:r w:rsidR="00533F72">
          <w:rPr>
            <w:noProof/>
            <w:webHidden/>
          </w:rPr>
          <w:t>6</w:t>
        </w:r>
        <w:r w:rsidR="004815D5">
          <w:rPr>
            <w:noProof/>
            <w:webHidden/>
          </w:rPr>
          <w:fldChar w:fldCharType="end"/>
        </w:r>
      </w:hyperlink>
    </w:p>
    <w:p w14:paraId="353B68DF" w14:textId="179E5A3C" w:rsidR="004815D5" w:rsidRDefault="00D437B6">
      <w:pPr>
        <w:pStyle w:val="TOC1"/>
        <w:tabs>
          <w:tab w:val="left" w:pos="420"/>
          <w:tab w:val="right" w:leader="dot" w:pos="9062"/>
        </w:tabs>
        <w:rPr>
          <w:rFonts w:asciiTheme="minorHAnsi" w:eastAsiaTheme="minorEastAsia" w:hAnsiTheme="minorHAnsi"/>
          <w:noProof/>
          <w:color w:val="auto"/>
          <w:kern w:val="2"/>
          <w:sz w:val="21"/>
          <w:lang w:eastAsia="zh-CN"/>
        </w:rPr>
      </w:pPr>
      <w:hyperlink w:anchor="_Toc243573054" w:history="1">
        <w:r w:rsidR="004815D5" w:rsidRPr="00DB24B7">
          <w:rPr>
            <w:rStyle w:val="aff4"/>
            <w:noProof/>
            <w:lang w:eastAsia="zh-CN"/>
          </w:rPr>
          <w:t>9</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进度要求</w:t>
        </w:r>
        <w:r w:rsidR="004815D5">
          <w:rPr>
            <w:noProof/>
            <w:webHidden/>
          </w:rPr>
          <w:tab/>
        </w:r>
        <w:r w:rsidR="004815D5">
          <w:rPr>
            <w:noProof/>
            <w:webHidden/>
          </w:rPr>
          <w:fldChar w:fldCharType="begin"/>
        </w:r>
        <w:r w:rsidR="004815D5">
          <w:rPr>
            <w:noProof/>
            <w:webHidden/>
          </w:rPr>
          <w:instrText xml:space="preserve"> PAGEREF _Toc243573054 \h </w:instrText>
        </w:r>
        <w:r w:rsidR="004815D5">
          <w:rPr>
            <w:noProof/>
            <w:webHidden/>
          </w:rPr>
        </w:r>
        <w:r w:rsidR="004815D5">
          <w:rPr>
            <w:noProof/>
            <w:webHidden/>
          </w:rPr>
          <w:fldChar w:fldCharType="separate"/>
        </w:r>
        <w:r w:rsidR="00533F72">
          <w:rPr>
            <w:noProof/>
            <w:webHidden/>
          </w:rPr>
          <w:t>6</w:t>
        </w:r>
        <w:r w:rsidR="004815D5">
          <w:rPr>
            <w:noProof/>
            <w:webHidden/>
          </w:rPr>
          <w:fldChar w:fldCharType="end"/>
        </w:r>
      </w:hyperlink>
    </w:p>
    <w:p w14:paraId="43330A9A" w14:textId="44DCDC67" w:rsidR="004815D5" w:rsidRDefault="00D437B6">
      <w:pPr>
        <w:pStyle w:val="TOC1"/>
        <w:tabs>
          <w:tab w:val="left" w:pos="630"/>
          <w:tab w:val="right" w:leader="dot" w:pos="9062"/>
        </w:tabs>
        <w:rPr>
          <w:rFonts w:asciiTheme="minorHAnsi" w:eastAsiaTheme="minorEastAsia" w:hAnsiTheme="minorHAnsi"/>
          <w:noProof/>
          <w:color w:val="auto"/>
          <w:kern w:val="2"/>
          <w:sz w:val="21"/>
          <w:lang w:eastAsia="zh-CN"/>
        </w:rPr>
      </w:pPr>
      <w:hyperlink w:anchor="_Toc243573055" w:history="1">
        <w:r w:rsidR="004815D5" w:rsidRPr="00DB24B7">
          <w:rPr>
            <w:rStyle w:val="aff4"/>
            <w:noProof/>
            <w:lang w:eastAsia="zh-CN"/>
          </w:rPr>
          <w:t>10</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验收</w:t>
        </w:r>
        <w:r w:rsidR="004815D5">
          <w:rPr>
            <w:noProof/>
            <w:webHidden/>
          </w:rPr>
          <w:tab/>
        </w:r>
        <w:r w:rsidR="004815D5">
          <w:rPr>
            <w:noProof/>
            <w:webHidden/>
          </w:rPr>
          <w:fldChar w:fldCharType="begin"/>
        </w:r>
        <w:r w:rsidR="004815D5">
          <w:rPr>
            <w:noProof/>
            <w:webHidden/>
          </w:rPr>
          <w:instrText xml:space="preserve"> PAGEREF _Toc243573055 \h </w:instrText>
        </w:r>
        <w:r w:rsidR="004815D5">
          <w:rPr>
            <w:noProof/>
            <w:webHidden/>
          </w:rPr>
        </w:r>
        <w:r w:rsidR="004815D5">
          <w:rPr>
            <w:noProof/>
            <w:webHidden/>
          </w:rPr>
          <w:fldChar w:fldCharType="separate"/>
        </w:r>
        <w:r w:rsidR="00533F72">
          <w:rPr>
            <w:noProof/>
            <w:webHidden/>
          </w:rPr>
          <w:t>6</w:t>
        </w:r>
        <w:r w:rsidR="004815D5">
          <w:rPr>
            <w:noProof/>
            <w:webHidden/>
          </w:rPr>
          <w:fldChar w:fldCharType="end"/>
        </w:r>
      </w:hyperlink>
    </w:p>
    <w:p w14:paraId="182A9CC0" w14:textId="6AA35B2C" w:rsidR="004815D5" w:rsidRDefault="00D437B6">
      <w:pPr>
        <w:pStyle w:val="TOC1"/>
        <w:tabs>
          <w:tab w:val="left" w:pos="630"/>
          <w:tab w:val="right" w:leader="dot" w:pos="9062"/>
        </w:tabs>
        <w:rPr>
          <w:rFonts w:asciiTheme="minorHAnsi" w:eastAsiaTheme="minorEastAsia" w:hAnsiTheme="minorHAnsi"/>
          <w:noProof/>
          <w:color w:val="auto"/>
          <w:kern w:val="2"/>
          <w:sz w:val="21"/>
          <w:lang w:eastAsia="zh-CN"/>
        </w:rPr>
      </w:pPr>
      <w:hyperlink w:anchor="_Toc243573056" w:history="1">
        <w:r w:rsidR="004815D5" w:rsidRPr="00DB24B7">
          <w:rPr>
            <w:rStyle w:val="aff4"/>
            <w:noProof/>
            <w:lang w:eastAsia="zh-CN"/>
          </w:rPr>
          <w:t>11</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其他要求</w:t>
        </w:r>
        <w:r w:rsidR="004815D5">
          <w:rPr>
            <w:noProof/>
            <w:webHidden/>
          </w:rPr>
          <w:tab/>
        </w:r>
        <w:r w:rsidR="004815D5">
          <w:rPr>
            <w:noProof/>
            <w:webHidden/>
          </w:rPr>
          <w:fldChar w:fldCharType="begin"/>
        </w:r>
        <w:r w:rsidR="004815D5">
          <w:rPr>
            <w:noProof/>
            <w:webHidden/>
          </w:rPr>
          <w:instrText xml:space="preserve"> PAGEREF _Toc243573056 \h </w:instrText>
        </w:r>
        <w:r w:rsidR="004815D5">
          <w:rPr>
            <w:noProof/>
            <w:webHidden/>
          </w:rPr>
        </w:r>
        <w:r w:rsidR="004815D5">
          <w:rPr>
            <w:noProof/>
            <w:webHidden/>
          </w:rPr>
          <w:fldChar w:fldCharType="separate"/>
        </w:r>
        <w:r w:rsidR="00533F72">
          <w:rPr>
            <w:noProof/>
            <w:webHidden/>
          </w:rPr>
          <w:t>7</w:t>
        </w:r>
        <w:r w:rsidR="004815D5">
          <w:rPr>
            <w:noProof/>
            <w:webHidden/>
          </w:rPr>
          <w:fldChar w:fldCharType="end"/>
        </w:r>
      </w:hyperlink>
    </w:p>
    <w:p w14:paraId="35CC2D52" w14:textId="11C0DECC" w:rsidR="004815D5" w:rsidRDefault="00D437B6">
      <w:pPr>
        <w:pStyle w:val="TOC1"/>
        <w:tabs>
          <w:tab w:val="left" w:pos="630"/>
          <w:tab w:val="right" w:leader="dot" w:pos="9062"/>
        </w:tabs>
        <w:rPr>
          <w:rFonts w:asciiTheme="minorHAnsi" w:eastAsiaTheme="minorEastAsia" w:hAnsiTheme="minorHAnsi"/>
          <w:noProof/>
          <w:color w:val="auto"/>
          <w:kern w:val="2"/>
          <w:sz w:val="21"/>
          <w:lang w:eastAsia="zh-CN"/>
        </w:rPr>
      </w:pPr>
      <w:hyperlink w:anchor="_Toc243573057" w:history="1">
        <w:r w:rsidR="004815D5" w:rsidRPr="00DB24B7">
          <w:rPr>
            <w:rStyle w:val="aff4"/>
            <w:noProof/>
            <w:lang w:eastAsia="zh-CN"/>
          </w:rPr>
          <w:t>12</w:t>
        </w:r>
        <w:r w:rsidR="004815D5">
          <w:rPr>
            <w:rFonts w:asciiTheme="minorHAnsi" w:eastAsiaTheme="minorEastAsia" w:hAnsiTheme="minorHAnsi"/>
            <w:noProof/>
            <w:color w:val="auto"/>
            <w:kern w:val="2"/>
            <w:sz w:val="21"/>
            <w:lang w:eastAsia="zh-CN"/>
          </w:rPr>
          <w:tab/>
        </w:r>
        <w:r w:rsidR="004815D5" w:rsidRPr="00DB24B7">
          <w:rPr>
            <w:rStyle w:val="aff4"/>
            <w:noProof/>
            <w:lang w:eastAsia="zh-CN"/>
          </w:rPr>
          <w:t>附录：货物清单</w:t>
        </w:r>
        <w:r w:rsidR="004815D5">
          <w:rPr>
            <w:noProof/>
            <w:webHidden/>
          </w:rPr>
          <w:tab/>
        </w:r>
        <w:r w:rsidR="004815D5">
          <w:rPr>
            <w:noProof/>
            <w:webHidden/>
          </w:rPr>
          <w:fldChar w:fldCharType="begin"/>
        </w:r>
        <w:r w:rsidR="004815D5">
          <w:rPr>
            <w:noProof/>
            <w:webHidden/>
          </w:rPr>
          <w:instrText xml:space="preserve"> PAGEREF _Toc243573057 \h </w:instrText>
        </w:r>
        <w:r w:rsidR="004815D5">
          <w:rPr>
            <w:noProof/>
            <w:webHidden/>
          </w:rPr>
        </w:r>
        <w:r w:rsidR="004815D5">
          <w:rPr>
            <w:noProof/>
            <w:webHidden/>
          </w:rPr>
          <w:fldChar w:fldCharType="separate"/>
        </w:r>
        <w:r w:rsidR="00533F72">
          <w:rPr>
            <w:noProof/>
            <w:webHidden/>
          </w:rPr>
          <w:t>7</w:t>
        </w:r>
        <w:r w:rsidR="004815D5">
          <w:rPr>
            <w:noProof/>
            <w:webHidden/>
          </w:rPr>
          <w:fldChar w:fldCharType="end"/>
        </w:r>
      </w:hyperlink>
    </w:p>
    <w:p w14:paraId="19130103" w14:textId="74F365C6" w:rsidR="00D60139" w:rsidRDefault="00D60139" w:rsidP="00D60139">
      <w:pPr>
        <w:keepNext/>
        <w:ind w:firstLineChars="0" w:firstLine="0"/>
        <w:jc w:val="center"/>
        <w:rPr>
          <w:bCs/>
          <w:sz w:val="22"/>
          <w:szCs w:val="21"/>
        </w:rPr>
      </w:pPr>
      <w:r>
        <w:rPr>
          <w:bCs/>
          <w:sz w:val="22"/>
          <w:szCs w:val="21"/>
        </w:rPr>
        <w:fldChar w:fldCharType="end"/>
      </w:r>
    </w:p>
    <w:p w14:paraId="5C41245C" w14:textId="77777777" w:rsidR="00203FDD" w:rsidRDefault="00203FDD">
      <w:pPr>
        <w:sectPr w:rsidR="00203FDD">
          <w:pgSz w:w="11906" w:h="16838"/>
          <w:pgMar w:top="1417" w:right="1417" w:bottom="1417" w:left="1417" w:header="720" w:footer="720" w:gutter="0"/>
          <w:pgNumType w:start="1"/>
          <w:cols w:space="720"/>
          <w:docGrid w:linePitch="360"/>
        </w:sectPr>
      </w:pPr>
      <w:bookmarkStart w:id="0" w:name="_LarkToc00001"/>
    </w:p>
    <w:p w14:paraId="22FB0734" w14:textId="74C69B79" w:rsidR="000A1D31" w:rsidRDefault="00326217" w:rsidP="00D60139">
      <w:pPr>
        <w:pStyle w:val="1"/>
        <w:rPr>
          <w:lang w:eastAsia="zh-CN"/>
        </w:rPr>
      </w:pPr>
      <w:bookmarkStart w:id="1" w:name="_Toc30969"/>
      <w:bookmarkStart w:id="2" w:name="_Toc243573046"/>
      <w:r>
        <w:rPr>
          <w:lang w:eastAsia="zh-CN"/>
        </w:rPr>
        <w:lastRenderedPageBreak/>
        <w:t>概述</w:t>
      </w:r>
      <w:bookmarkEnd w:id="0"/>
      <w:bookmarkEnd w:id="1"/>
      <w:bookmarkEnd w:id="2"/>
    </w:p>
    <w:p w14:paraId="3F41A204" w14:textId="4EBC8537" w:rsidR="006268FA" w:rsidRDefault="00976F1B" w:rsidP="006268FA">
      <w:pPr>
        <w:rPr>
          <w:lang w:eastAsia="zh-CN"/>
        </w:rPr>
      </w:pPr>
      <w:r w:rsidRPr="00976F1B">
        <w:rPr>
          <w:lang w:eastAsia="zh-CN"/>
        </w:rPr>
        <w:t>本项目为了测量</w:t>
      </w:r>
      <w:r w:rsidRPr="00976F1B">
        <w:rPr>
          <w:rFonts w:hint="eastAsia"/>
          <w:lang w:eastAsia="zh-CN"/>
        </w:rPr>
        <w:t>Kr/Xe</w:t>
      </w:r>
      <w:r>
        <w:rPr>
          <w:rFonts w:hint="eastAsia"/>
          <w:lang w:eastAsia="zh-CN"/>
        </w:rPr>
        <w:t>活度浓度。</w:t>
      </w:r>
      <w:r w:rsidR="006268FA">
        <w:rPr>
          <w:rFonts w:hint="eastAsia"/>
          <w:lang w:eastAsia="zh-CN"/>
        </w:rPr>
        <w:t>本次采购的设备由两大部分组成：一是</w:t>
      </w:r>
      <w:r w:rsidR="005C055F" w:rsidRPr="00976F1B">
        <w:rPr>
          <w:rFonts w:hint="eastAsia"/>
          <w:lang w:eastAsia="zh-CN"/>
        </w:rPr>
        <w:t>Kr/Xe</w:t>
      </w:r>
      <w:r w:rsidR="006268FA">
        <w:rPr>
          <w:rFonts w:hint="eastAsia"/>
          <w:lang w:eastAsia="zh-CN"/>
        </w:rPr>
        <w:t>在线监测预处理气路平台，承担高</w:t>
      </w:r>
      <w:r w:rsidR="00EB7E26">
        <w:rPr>
          <w:rFonts w:hint="eastAsia"/>
          <w:lang w:eastAsia="zh-CN"/>
        </w:rPr>
        <w:t>温</w:t>
      </w:r>
      <w:r w:rsidR="006268FA">
        <w:rPr>
          <w:rFonts w:hint="eastAsia"/>
          <w:lang w:eastAsia="zh-CN"/>
        </w:rPr>
        <w:t>气</w:t>
      </w:r>
      <w:r w:rsidR="005C055F">
        <w:rPr>
          <w:rFonts w:hint="eastAsia"/>
          <w:lang w:eastAsia="zh-CN"/>
        </w:rPr>
        <w:t>体</w:t>
      </w:r>
      <w:r w:rsidR="006268FA">
        <w:rPr>
          <w:rFonts w:hint="eastAsia"/>
          <w:lang w:eastAsia="zh-CN"/>
        </w:rPr>
        <w:t>取样、杂质净化处理与闭环循环，去除样气中颗粒物、气溶胶、</w:t>
      </w:r>
      <w:r w:rsidR="006268FA">
        <w:rPr>
          <w:rFonts w:hint="eastAsia"/>
          <w:lang w:eastAsia="zh-CN"/>
        </w:rPr>
        <w:t>Po-210</w:t>
      </w:r>
      <w:r w:rsidR="006268FA">
        <w:rPr>
          <w:rFonts w:hint="eastAsia"/>
          <w:lang w:eastAsia="zh-CN"/>
        </w:rPr>
        <w:t>、碘等干扰组分，为后端探测器提供合格样气，并将处理后的样气返回</w:t>
      </w:r>
      <w:r w:rsidR="005C055F">
        <w:rPr>
          <w:rFonts w:hint="eastAsia"/>
          <w:lang w:eastAsia="zh-CN"/>
        </w:rPr>
        <w:t>原气</w:t>
      </w:r>
      <w:r w:rsidR="006268FA">
        <w:rPr>
          <w:rFonts w:hint="eastAsia"/>
          <w:lang w:eastAsia="zh-CN"/>
        </w:rPr>
        <w:t>系统；二是基于流气式电离室技术路线的</w:t>
      </w:r>
      <w:r w:rsidR="006268FA">
        <w:rPr>
          <w:rFonts w:hint="eastAsia"/>
          <w:lang w:eastAsia="zh-CN"/>
        </w:rPr>
        <w:t xml:space="preserve"> Kr/Xe</w:t>
      </w:r>
      <w:r w:rsidR="006268FA">
        <w:rPr>
          <w:rFonts w:hint="eastAsia"/>
          <w:lang w:eastAsia="zh-CN"/>
        </w:rPr>
        <w:t>测量探测器，将样气引入电离室灵敏体积，利用放射性气体衰变在灵敏体积内直接沉积能量产生电离电流，通过测量微弱电流反演活度浓度。二者构成一套完整的</w:t>
      </w:r>
      <w:r w:rsidR="005C055F" w:rsidRPr="00976F1B">
        <w:rPr>
          <w:rFonts w:hint="eastAsia"/>
          <w:lang w:eastAsia="zh-CN"/>
        </w:rPr>
        <w:t>Kr/Xe</w:t>
      </w:r>
      <w:r w:rsidR="006268FA">
        <w:rPr>
          <w:rFonts w:hint="eastAsia"/>
          <w:lang w:eastAsia="zh-CN"/>
        </w:rPr>
        <w:t>在线监测设备。</w:t>
      </w:r>
    </w:p>
    <w:p w14:paraId="00842CD3" w14:textId="17B96AC4" w:rsidR="000A1D31" w:rsidRDefault="006268FA" w:rsidP="006268FA">
      <w:pPr>
        <w:rPr>
          <w:lang w:eastAsia="zh-CN"/>
        </w:rPr>
      </w:pPr>
      <w:r>
        <w:rPr>
          <w:rFonts w:hint="eastAsia"/>
          <w:lang w:eastAsia="zh-CN"/>
        </w:rPr>
        <w:t>本设备承担燃料破损安全判据功能，其测量可靠性与探测下限同等重要。</w:t>
      </w:r>
    </w:p>
    <w:p w14:paraId="3C599F31" w14:textId="608A1192" w:rsidR="00C82218" w:rsidRPr="00C82218" w:rsidRDefault="00326217" w:rsidP="00D60139">
      <w:pPr>
        <w:pStyle w:val="1"/>
        <w:rPr>
          <w:lang w:eastAsia="zh-CN"/>
        </w:rPr>
      </w:pPr>
      <w:bookmarkStart w:id="3" w:name="_LarkToc00005"/>
      <w:bookmarkStart w:id="4" w:name="_Toc18181"/>
      <w:bookmarkStart w:id="5" w:name="_Toc243573047"/>
      <w:r>
        <w:rPr>
          <w:lang w:eastAsia="zh-CN"/>
        </w:rPr>
        <w:t>依据文件</w:t>
      </w:r>
      <w:bookmarkStart w:id="6" w:name="_LarkToc00006"/>
      <w:bookmarkStart w:id="7" w:name="_Toc28969"/>
      <w:bookmarkEnd w:id="3"/>
      <w:bookmarkEnd w:id="4"/>
      <w:bookmarkEnd w:id="5"/>
    </w:p>
    <w:p w14:paraId="5E88DA70" w14:textId="6E90468F" w:rsidR="000A1D31" w:rsidRDefault="00326217" w:rsidP="00D60139">
      <w:pPr>
        <w:pStyle w:val="21"/>
        <w:numPr>
          <w:ilvl w:val="1"/>
          <w:numId w:val="27"/>
        </w:numPr>
        <w:rPr>
          <w:lang w:eastAsia="zh-CN"/>
        </w:rPr>
      </w:pPr>
      <w:r>
        <w:rPr>
          <w:lang w:eastAsia="zh-CN"/>
        </w:rPr>
        <w:t>引用标准</w:t>
      </w:r>
      <w:bookmarkEnd w:id="6"/>
      <w:bookmarkEnd w:id="7"/>
    </w:p>
    <w:p w14:paraId="47A0045E" w14:textId="60E23FE0" w:rsidR="006268FA" w:rsidRDefault="006268FA" w:rsidP="006268FA">
      <w:pPr>
        <w:rPr>
          <w:lang w:eastAsia="zh-CN"/>
        </w:rPr>
      </w:pPr>
      <w:r>
        <w:rPr>
          <w:rFonts w:hint="eastAsia"/>
          <w:lang w:eastAsia="zh-CN"/>
        </w:rPr>
        <w:t>下列文件为本规格书的依据。凡注明日期的引用文件，仅该版本适用；未注明日期的，其最新版本（含所有修改单）适用于本规格书。当各文件之间出现不一致时，乙方应以书面形式提请甲方澄清，在甲方书面答复前不得擅自取舍。优先级原则为：合同正文</w:t>
      </w:r>
      <w:r>
        <w:rPr>
          <w:rFonts w:hint="eastAsia"/>
          <w:lang w:eastAsia="zh-CN"/>
        </w:rPr>
        <w:t>&gt;</w:t>
      </w:r>
      <w:r>
        <w:rPr>
          <w:rFonts w:hint="eastAsia"/>
          <w:lang w:eastAsia="zh-CN"/>
        </w:rPr>
        <w:t>本规格书</w:t>
      </w:r>
      <w:r>
        <w:rPr>
          <w:rFonts w:hint="eastAsia"/>
          <w:lang w:eastAsia="zh-CN"/>
        </w:rPr>
        <w:t>&gt;</w:t>
      </w:r>
      <w:r>
        <w:rPr>
          <w:rFonts w:hint="eastAsia"/>
          <w:lang w:eastAsia="zh-CN"/>
        </w:rPr>
        <w:t>引用标准</w:t>
      </w:r>
      <w:r>
        <w:rPr>
          <w:rFonts w:hint="eastAsia"/>
          <w:lang w:eastAsia="zh-CN"/>
        </w:rPr>
        <w:t>&gt;</w:t>
      </w:r>
      <w:r>
        <w:rPr>
          <w:rFonts w:hint="eastAsia"/>
          <w:lang w:eastAsia="zh-CN"/>
        </w:rPr>
        <w:t>参考文件。</w:t>
      </w:r>
    </w:p>
    <w:p w14:paraId="60D47140" w14:textId="1BFA6178" w:rsidR="006268FA" w:rsidRDefault="006268FA" w:rsidP="006268FA">
      <w:pPr>
        <w:rPr>
          <w:lang w:eastAsia="zh-CN"/>
        </w:rPr>
      </w:pPr>
      <w:r>
        <w:rPr>
          <w:rFonts w:hint="eastAsia"/>
          <w:lang w:eastAsia="zh-CN"/>
        </w:rPr>
        <w:t>引用标准（含法规、标准等）</w:t>
      </w:r>
    </w:p>
    <w:p w14:paraId="35BB4B6F" w14:textId="1D80D491" w:rsidR="006268FA" w:rsidRDefault="006268FA" w:rsidP="006268FA">
      <w:pPr>
        <w:rPr>
          <w:lang w:eastAsia="zh-CN"/>
        </w:rPr>
      </w:pPr>
      <w:r>
        <w:rPr>
          <w:rFonts w:hint="eastAsia"/>
          <w:lang w:eastAsia="zh-CN"/>
        </w:rPr>
        <w:t>IEC</w:t>
      </w:r>
      <w:r w:rsidR="006E3D58">
        <w:rPr>
          <w:lang w:eastAsia="zh-CN"/>
        </w:rPr>
        <w:t xml:space="preserve"> </w:t>
      </w:r>
      <w:r>
        <w:rPr>
          <w:rFonts w:hint="eastAsia"/>
          <w:lang w:eastAsia="zh-CN"/>
        </w:rPr>
        <w:t>61000-4-2/GB/T 17626.2</w:t>
      </w:r>
      <w:r>
        <w:rPr>
          <w:rFonts w:hint="eastAsia"/>
          <w:lang w:eastAsia="zh-CN"/>
        </w:rPr>
        <w:t>静电放电抗扰度试验</w:t>
      </w:r>
    </w:p>
    <w:p w14:paraId="6D49A3A2" w14:textId="058A743B" w:rsidR="006268FA" w:rsidRDefault="006268FA" w:rsidP="006268FA">
      <w:pPr>
        <w:rPr>
          <w:lang w:eastAsia="zh-CN"/>
        </w:rPr>
      </w:pPr>
      <w:r>
        <w:rPr>
          <w:rFonts w:hint="eastAsia"/>
          <w:lang w:eastAsia="zh-CN"/>
        </w:rPr>
        <w:t>IEC 61000-4-3/GB/T 17626.3</w:t>
      </w:r>
      <w:r>
        <w:rPr>
          <w:rFonts w:hint="eastAsia"/>
          <w:lang w:eastAsia="zh-CN"/>
        </w:rPr>
        <w:t>射频电磁场辐射抗扰度试验</w:t>
      </w:r>
    </w:p>
    <w:p w14:paraId="3D17748A" w14:textId="43A3DDA0" w:rsidR="006268FA" w:rsidRDefault="006268FA" w:rsidP="006268FA">
      <w:pPr>
        <w:rPr>
          <w:lang w:eastAsia="zh-CN"/>
        </w:rPr>
      </w:pPr>
      <w:r>
        <w:rPr>
          <w:rFonts w:hint="eastAsia"/>
          <w:lang w:eastAsia="zh-CN"/>
        </w:rPr>
        <w:t>IEC 61000-4-4/GB/T 17626.4</w:t>
      </w:r>
      <w:r>
        <w:rPr>
          <w:rFonts w:hint="eastAsia"/>
          <w:lang w:eastAsia="zh-CN"/>
        </w:rPr>
        <w:t>电快速瞬变脉冲群抗扰度试验</w:t>
      </w:r>
    </w:p>
    <w:p w14:paraId="47DEA12F" w14:textId="6690CE97" w:rsidR="006268FA" w:rsidRDefault="006268FA" w:rsidP="006268FA">
      <w:pPr>
        <w:rPr>
          <w:lang w:eastAsia="zh-CN"/>
        </w:rPr>
      </w:pPr>
      <w:r>
        <w:rPr>
          <w:rFonts w:hint="eastAsia"/>
          <w:lang w:eastAsia="zh-CN"/>
        </w:rPr>
        <w:t>IEC 61000-4-5/GB/T 17626.5</w:t>
      </w:r>
      <w:r>
        <w:rPr>
          <w:rFonts w:hint="eastAsia"/>
          <w:lang w:eastAsia="zh-CN"/>
        </w:rPr>
        <w:t>浪涌（冲击）抗扰度试验</w:t>
      </w:r>
    </w:p>
    <w:p w14:paraId="42DA53C0" w14:textId="625DDB34" w:rsidR="006268FA" w:rsidRDefault="006268FA" w:rsidP="006268FA">
      <w:pPr>
        <w:rPr>
          <w:lang w:eastAsia="zh-CN"/>
        </w:rPr>
      </w:pPr>
      <w:r>
        <w:rPr>
          <w:rFonts w:hint="eastAsia"/>
          <w:lang w:eastAsia="zh-CN"/>
        </w:rPr>
        <w:t>IEC 61000-4-6/GB/T 17626.6</w:t>
      </w:r>
      <w:r>
        <w:rPr>
          <w:rFonts w:hint="eastAsia"/>
          <w:lang w:eastAsia="zh-CN"/>
        </w:rPr>
        <w:t>射频场感应的传导骚扰抗扰度</w:t>
      </w:r>
    </w:p>
    <w:p w14:paraId="4CCBD81F" w14:textId="2B4697F8" w:rsidR="006268FA" w:rsidRDefault="006268FA" w:rsidP="006268FA">
      <w:pPr>
        <w:rPr>
          <w:lang w:eastAsia="zh-CN"/>
        </w:rPr>
      </w:pPr>
      <w:r>
        <w:rPr>
          <w:rFonts w:hint="eastAsia"/>
          <w:lang w:eastAsia="zh-CN"/>
        </w:rPr>
        <w:t>IEC 61000-4-8/IEC 61000-4-9</w:t>
      </w:r>
      <w:r>
        <w:rPr>
          <w:rFonts w:hint="eastAsia"/>
          <w:lang w:eastAsia="zh-CN"/>
        </w:rPr>
        <w:t>工频磁场</w:t>
      </w:r>
      <w:r>
        <w:rPr>
          <w:rFonts w:hint="eastAsia"/>
          <w:lang w:eastAsia="zh-CN"/>
        </w:rPr>
        <w:t>/</w:t>
      </w:r>
      <w:r>
        <w:rPr>
          <w:rFonts w:hint="eastAsia"/>
          <w:lang w:eastAsia="zh-CN"/>
        </w:rPr>
        <w:t>脉冲磁场抗扰度试验</w:t>
      </w:r>
    </w:p>
    <w:p w14:paraId="7D76BED8" w14:textId="27A1806C" w:rsidR="006268FA" w:rsidRDefault="006268FA" w:rsidP="006268FA">
      <w:pPr>
        <w:rPr>
          <w:lang w:eastAsia="zh-CN"/>
        </w:rPr>
      </w:pPr>
      <w:r>
        <w:rPr>
          <w:rFonts w:hint="eastAsia"/>
          <w:lang w:eastAsia="zh-CN"/>
        </w:rPr>
        <w:t>IEC 61000-4-11/IEC 61000-4-34</w:t>
      </w:r>
      <w:r>
        <w:rPr>
          <w:rFonts w:hint="eastAsia"/>
          <w:lang w:eastAsia="zh-CN"/>
        </w:rPr>
        <w:t>电压暂降、短时中断和电压变化抗扰度</w:t>
      </w:r>
    </w:p>
    <w:p w14:paraId="4F8463FF" w14:textId="79C883C0" w:rsidR="006268FA" w:rsidRDefault="006268FA" w:rsidP="006268FA">
      <w:pPr>
        <w:rPr>
          <w:lang w:eastAsia="zh-CN"/>
        </w:rPr>
      </w:pPr>
      <w:r>
        <w:rPr>
          <w:rFonts w:hint="eastAsia"/>
          <w:lang w:eastAsia="zh-CN"/>
        </w:rPr>
        <w:t>GB 50235</w:t>
      </w:r>
      <w:r>
        <w:rPr>
          <w:rFonts w:hint="eastAsia"/>
          <w:lang w:eastAsia="zh-CN"/>
        </w:rPr>
        <w:t>工业金属管道工程施工规范</w:t>
      </w:r>
    </w:p>
    <w:p w14:paraId="24FD0D79" w14:textId="1C7358C2" w:rsidR="006268FA" w:rsidRDefault="006268FA" w:rsidP="006268FA">
      <w:pPr>
        <w:rPr>
          <w:lang w:eastAsia="zh-CN"/>
        </w:rPr>
      </w:pPr>
      <w:r>
        <w:rPr>
          <w:rFonts w:hint="eastAsia"/>
          <w:lang w:eastAsia="zh-CN"/>
        </w:rPr>
        <w:t>GB 50236</w:t>
      </w:r>
      <w:r>
        <w:rPr>
          <w:rFonts w:hint="eastAsia"/>
          <w:lang w:eastAsia="zh-CN"/>
        </w:rPr>
        <w:t>现场设备、工业管道焊接工程施工规范</w:t>
      </w:r>
    </w:p>
    <w:p w14:paraId="4330D1E7" w14:textId="7EBBC025" w:rsidR="000A1D31" w:rsidRDefault="006268FA" w:rsidP="006268FA">
      <w:pPr>
        <w:rPr>
          <w:lang w:eastAsia="zh-CN"/>
        </w:rPr>
      </w:pPr>
      <w:r>
        <w:rPr>
          <w:rFonts w:hint="eastAsia"/>
          <w:lang w:eastAsia="zh-CN"/>
        </w:rPr>
        <w:t xml:space="preserve">NB/T 47013 </w:t>
      </w:r>
      <w:r>
        <w:rPr>
          <w:rFonts w:hint="eastAsia"/>
          <w:lang w:eastAsia="zh-CN"/>
        </w:rPr>
        <w:t>承压设备无损检测</w:t>
      </w:r>
    </w:p>
    <w:p w14:paraId="47066AD8" w14:textId="5FADC0ED" w:rsidR="000A1D31" w:rsidRDefault="00326217" w:rsidP="00D60139">
      <w:pPr>
        <w:pStyle w:val="1"/>
        <w:rPr>
          <w:lang w:eastAsia="zh-CN"/>
        </w:rPr>
      </w:pPr>
      <w:bookmarkStart w:id="8" w:name="_LarkToc00008"/>
      <w:bookmarkStart w:id="9" w:name="_Toc11286"/>
      <w:bookmarkStart w:id="10" w:name="_Toc243573048"/>
      <w:r>
        <w:rPr>
          <w:lang w:eastAsia="zh-CN"/>
        </w:rPr>
        <w:lastRenderedPageBreak/>
        <w:t>工作和服务范围</w:t>
      </w:r>
      <w:bookmarkEnd w:id="8"/>
      <w:bookmarkEnd w:id="9"/>
      <w:bookmarkEnd w:id="10"/>
    </w:p>
    <w:p w14:paraId="5C3DC5FF" w14:textId="3521B766" w:rsidR="000A1D31" w:rsidRDefault="00326217" w:rsidP="00D60139">
      <w:pPr>
        <w:pStyle w:val="21"/>
      </w:pPr>
      <w:bookmarkStart w:id="11" w:name="_LarkToc00009"/>
      <w:bookmarkStart w:id="12" w:name="_Toc11445"/>
      <w:r>
        <w:t>双方接口</w:t>
      </w:r>
      <w:bookmarkEnd w:id="11"/>
      <w:bookmarkEnd w:id="12"/>
    </w:p>
    <w:p w14:paraId="256F832A" w14:textId="164BD56F" w:rsidR="002F3FAF" w:rsidRDefault="002F3FAF" w:rsidP="002F3FAF">
      <w:pPr>
        <w:rPr>
          <w:lang w:eastAsia="zh-CN"/>
        </w:rPr>
      </w:pPr>
      <w:r>
        <w:rPr>
          <w:rFonts w:hint="eastAsia"/>
          <w:lang w:eastAsia="zh-CN"/>
        </w:rPr>
        <w:t>(</w:t>
      </w:r>
      <w:r>
        <w:rPr>
          <w:lang w:eastAsia="zh-CN"/>
        </w:rPr>
        <w:t>1)</w:t>
      </w:r>
      <w:r>
        <w:rPr>
          <w:rFonts w:hint="eastAsia"/>
          <w:lang w:eastAsia="zh-CN"/>
        </w:rPr>
        <w:t>甲方：提供设备安放场地、供电条件；提供探测器接口技术条件；提供模拟气源或真实</w:t>
      </w:r>
      <w:r w:rsidR="005C055F">
        <w:rPr>
          <w:rFonts w:hint="eastAsia"/>
          <w:lang w:eastAsia="zh-CN"/>
        </w:rPr>
        <w:t>待测气体</w:t>
      </w:r>
      <w:r>
        <w:rPr>
          <w:rFonts w:hint="eastAsia"/>
          <w:lang w:eastAsia="zh-CN"/>
        </w:rPr>
        <w:t>取样、返回接口边界。</w:t>
      </w:r>
    </w:p>
    <w:p w14:paraId="4207B428" w14:textId="3FD166CF" w:rsidR="002F3FAF" w:rsidRDefault="002F3FAF" w:rsidP="002F3FAF">
      <w:pPr>
        <w:rPr>
          <w:lang w:eastAsia="zh-CN"/>
        </w:rPr>
      </w:pPr>
      <w:r>
        <w:rPr>
          <w:rFonts w:hint="eastAsia"/>
          <w:lang w:eastAsia="zh-CN"/>
        </w:rPr>
        <w:t>(</w:t>
      </w:r>
      <w:r>
        <w:rPr>
          <w:lang w:eastAsia="zh-CN"/>
        </w:rPr>
        <w:t>2)</w:t>
      </w:r>
      <w:r>
        <w:rPr>
          <w:rFonts w:hint="eastAsia"/>
          <w:lang w:eastAsia="zh-CN"/>
        </w:rPr>
        <w:t>乙方：气</w:t>
      </w:r>
      <w:r w:rsidR="005C055F">
        <w:rPr>
          <w:rFonts w:hint="eastAsia"/>
          <w:lang w:eastAsia="zh-CN"/>
        </w:rPr>
        <w:t>体</w:t>
      </w:r>
      <w:r>
        <w:rPr>
          <w:rFonts w:hint="eastAsia"/>
          <w:lang w:eastAsia="zh-CN"/>
        </w:rPr>
        <w:t>预处理气路全套设计、加工装配、焊接、检漏、调试；完成出厂检验、现场安装调试</w:t>
      </w:r>
      <w:r w:rsidR="00E414E8">
        <w:rPr>
          <w:rFonts w:hint="eastAsia"/>
          <w:lang w:eastAsia="zh-CN"/>
        </w:rPr>
        <w:t>指导</w:t>
      </w:r>
      <w:r>
        <w:rPr>
          <w:rFonts w:hint="eastAsia"/>
          <w:lang w:eastAsia="zh-CN"/>
        </w:rPr>
        <w:t>、人员培训，交付全套技术文件。</w:t>
      </w:r>
    </w:p>
    <w:p w14:paraId="69859773" w14:textId="750587E3" w:rsidR="002F3FAF" w:rsidRPr="002F3FAF" w:rsidRDefault="002F3FAF" w:rsidP="002F3FAF">
      <w:pPr>
        <w:rPr>
          <w:lang w:eastAsia="zh-CN"/>
        </w:rPr>
      </w:pPr>
      <w:r>
        <w:rPr>
          <w:rFonts w:hint="eastAsia"/>
          <w:lang w:eastAsia="zh-CN"/>
        </w:rPr>
        <w:t>(</w:t>
      </w:r>
      <w:r>
        <w:rPr>
          <w:lang w:eastAsia="zh-CN"/>
        </w:rPr>
        <w:t>3)</w:t>
      </w:r>
      <w:r>
        <w:rPr>
          <w:rFonts w:hint="eastAsia"/>
          <w:lang w:eastAsia="zh-CN"/>
        </w:rPr>
        <w:t>接口边界：</w:t>
      </w:r>
      <w:r>
        <w:rPr>
          <w:rFonts w:hint="eastAsia"/>
          <w:lang w:eastAsia="zh-CN"/>
        </w:rPr>
        <w:t>Kr/Xe</w:t>
      </w:r>
      <w:r>
        <w:rPr>
          <w:rFonts w:hint="eastAsia"/>
          <w:lang w:eastAsia="zh-CN"/>
        </w:rPr>
        <w:t>探测器、探测器屏蔽、高温</w:t>
      </w:r>
      <w:r w:rsidR="005C055F">
        <w:rPr>
          <w:rFonts w:hint="eastAsia"/>
          <w:lang w:eastAsia="zh-CN"/>
        </w:rPr>
        <w:t>待测气体</w:t>
      </w:r>
      <w:r>
        <w:rPr>
          <w:rFonts w:hint="eastAsia"/>
          <w:lang w:eastAsia="zh-CN"/>
        </w:rPr>
        <w:t>模拟气源、环境空气取样气路均不属于本供货范围，乙方完成探测器预留接口设计。</w:t>
      </w:r>
    </w:p>
    <w:p w14:paraId="1A2F60D2" w14:textId="305424C0" w:rsidR="002F3FAF" w:rsidRDefault="00326217" w:rsidP="002F3FAF">
      <w:pPr>
        <w:pStyle w:val="21"/>
      </w:pPr>
      <w:bookmarkStart w:id="13" w:name="_LarkToc00010"/>
      <w:bookmarkStart w:id="14" w:name="_Toc15956"/>
      <w:r>
        <w:t>乙方负责内容</w:t>
      </w:r>
      <w:bookmarkEnd w:id="13"/>
      <w:bookmarkEnd w:id="14"/>
    </w:p>
    <w:p w14:paraId="44DAE7E1" w14:textId="29D440F8" w:rsidR="002F3FAF" w:rsidRDefault="002F3FAF" w:rsidP="002F3FAF">
      <w:pPr>
        <w:rPr>
          <w:lang w:eastAsia="zh-CN"/>
        </w:rPr>
      </w:pPr>
      <w:r>
        <w:rPr>
          <w:lang w:eastAsia="zh-CN"/>
        </w:rPr>
        <w:t>(1)</w:t>
      </w:r>
      <w:r>
        <w:rPr>
          <w:rFonts w:hint="eastAsia"/>
          <w:lang w:eastAsia="zh-CN"/>
        </w:rPr>
        <w:t>预处理气路总体方案、</w:t>
      </w:r>
      <w:r>
        <w:rPr>
          <w:rFonts w:hint="eastAsia"/>
          <w:lang w:eastAsia="zh-CN"/>
        </w:rPr>
        <w:t>P&amp;ID</w:t>
      </w:r>
      <w:r>
        <w:rPr>
          <w:rFonts w:hint="eastAsia"/>
          <w:lang w:eastAsia="zh-CN"/>
        </w:rPr>
        <w:t>图纸、机械图纸；泵选型等计算报告；</w:t>
      </w:r>
    </w:p>
    <w:p w14:paraId="1CFE6A72" w14:textId="3CA7D2B0" w:rsidR="002F3FAF" w:rsidRDefault="002F3FAF" w:rsidP="002F3FAF">
      <w:pPr>
        <w:rPr>
          <w:lang w:eastAsia="zh-CN"/>
        </w:rPr>
      </w:pPr>
      <w:r>
        <w:rPr>
          <w:lang w:eastAsia="zh-CN"/>
        </w:rPr>
        <w:t>(2)</w:t>
      </w:r>
      <w:r>
        <w:rPr>
          <w:rFonts w:hint="eastAsia"/>
          <w:lang w:eastAsia="zh-CN"/>
        </w:rPr>
        <w:t>全部管路、阀件、传感器、过滤器、</w:t>
      </w:r>
      <w:r>
        <w:rPr>
          <w:rFonts w:hint="eastAsia"/>
          <w:lang w:eastAsia="zh-CN"/>
        </w:rPr>
        <w:t>Po</w:t>
      </w:r>
      <w:r w:rsidR="00B0291F">
        <w:rPr>
          <w:lang w:eastAsia="zh-CN"/>
        </w:rPr>
        <w:t>-</w:t>
      </w:r>
      <w:r>
        <w:rPr>
          <w:rFonts w:hint="eastAsia"/>
          <w:lang w:eastAsia="zh-CN"/>
        </w:rPr>
        <w:t>210</w:t>
      </w:r>
      <w:r>
        <w:rPr>
          <w:rFonts w:hint="eastAsia"/>
          <w:lang w:eastAsia="zh-CN"/>
        </w:rPr>
        <w:t>收集单元、碘吸附单元、循环泵、控制柜</w:t>
      </w:r>
      <w:r w:rsidR="00BF3D9F">
        <w:rPr>
          <w:rFonts w:hint="eastAsia"/>
          <w:lang w:eastAsia="zh-CN"/>
        </w:rPr>
        <w:t>的</w:t>
      </w:r>
      <w:r>
        <w:rPr>
          <w:rFonts w:hint="eastAsia"/>
          <w:lang w:eastAsia="zh-CN"/>
        </w:rPr>
        <w:t>采购、加工、装配；</w:t>
      </w:r>
    </w:p>
    <w:p w14:paraId="67466ABB" w14:textId="453D9655" w:rsidR="002F3FAF" w:rsidRDefault="002F3FAF" w:rsidP="002F3FAF">
      <w:pPr>
        <w:rPr>
          <w:lang w:eastAsia="zh-CN"/>
        </w:rPr>
      </w:pPr>
      <w:r>
        <w:rPr>
          <w:lang w:eastAsia="zh-CN"/>
        </w:rPr>
        <w:t>(3)</w:t>
      </w:r>
      <w:r>
        <w:rPr>
          <w:rFonts w:hint="eastAsia"/>
          <w:lang w:eastAsia="zh-CN"/>
        </w:rPr>
        <w:t>焊接装配、隔热防护；焊缝</w:t>
      </w:r>
      <w:r>
        <w:rPr>
          <w:rFonts w:hint="eastAsia"/>
          <w:lang w:eastAsia="zh-CN"/>
        </w:rPr>
        <w:t>PT</w:t>
      </w:r>
      <w:r>
        <w:rPr>
          <w:rFonts w:hint="eastAsia"/>
          <w:lang w:eastAsia="zh-CN"/>
        </w:rPr>
        <w:t>渗透探伤、关键部位氦检漏、整机气密性试验与整机调试；</w:t>
      </w:r>
    </w:p>
    <w:p w14:paraId="1379878A" w14:textId="314F642D" w:rsidR="002F3FAF" w:rsidRDefault="002F3FAF" w:rsidP="002F3FAF">
      <w:pPr>
        <w:rPr>
          <w:lang w:eastAsia="zh-CN"/>
        </w:rPr>
      </w:pPr>
      <w:r>
        <w:rPr>
          <w:lang w:eastAsia="zh-CN"/>
        </w:rPr>
        <w:t>(4)</w:t>
      </w:r>
      <w:r>
        <w:rPr>
          <w:rFonts w:hint="eastAsia"/>
          <w:lang w:eastAsia="zh-CN"/>
        </w:rPr>
        <w:t>探测器详细设计方案：电离室机械设计、主体材料、密封、信号接口、气路接口、电子学、通讯、供电</w:t>
      </w:r>
      <w:r w:rsidR="00EB7E26">
        <w:rPr>
          <w:rFonts w:hint="eastAsia"/>
          <w:lang w:eastAsia="zh-CN"/>
        </w:rPr>
        <w:t>；</w:t>
      </w:r>
    </w:p>
    <w:p w14:paraId="3851796C" w14:textId="38012DFD" w:rsidR="002F3FAF" w:rsidRDefault="002F3FAF" w:rsidP="002F3FAF">
      <w:pPr>
        <w:rPr>
          <w:lang w:eastAsia="zh-CN"/>
        </w:rPr>
      </w:pPr>
      <w:r>
        <w:rPr>
          <w:lang w:eastAsia="zh-CN"/>
        </w:rPr>
        <w:t>(5)</w:t>
      </w:r>
      <w:r>
        <w:rPr>
          <w:rFonts w:hint="eastAsia"/>
          <w:lang w:eastAsia="zh-CN"/>
        </w:rPr>
        <w:t>出厂检验、包装运输、现场安装调试</w:t>
      </w:r>
      <w:r w:rsidR="004246C6">
        <w:rPr>
          <w:rFonts w:hint="eastAsia"/>
          <w:lang w:eastAsia="zh-CN"/>
        </w:rPr>
        <w:t>指导</w:t>
      </w:r>
      <w:r>
        <w:rPr>
          <w:rFonts w:hint="eastAsia"/>
          <w:lang w:eastAsia="zh-CN"/>
        </w:rPr>
        <w:t>、操作维护培训；</w:t>
      </w:r>
    </w:p>
    <w:p w14:paraId="28ABF83B" w14:textId="5B67C2FD" w:rsidR="002F3FAF" w:rsidRDefault="002F3FAF" w:rsidP="002F3FAF">
      <w:pPr>
        <w:rPr>
          <w:lang w:eastAsia="zh-CN"/>
        </w:rPr>
      </w:pPr>
      <w:r>
        <w:rPr>
          <w:lang w:eastAsia="zh-CN"/>
        </w:rPr>
        <w:t>(6)</w:t>
      </w:r>
      <w:r>
        <w:rPr>
          <w:rFonts w:hint="eastAsia"/>
          <w:lang w:eastAsia="zh-CN"/>
        </w:rPr>
        <w:t>交付全套图纸、计算报告、试验报告、</w:t>
      </w:r>
      <w:r>
        <w:rPr>
          <w:rFonts w:hint="eastAsia"/>
          <w:lang w:eastAsia="zh-CN"/>
        </w:rPr>
        <w:t>BOM</w:t>
      </w:r>
      <w:r>
        <w:rPr>
          <w:rFonts w:hint="eastAsia"/>
          <w:lang w:eastAsia="zh-CN"/>
        </w:rPr>
        <w:t>清单、操作维护手册、探测器接口说明文档；</w:t>
      </w:r>
    </w:p>
    <w:p w14:paraId="2FC65369" w14:textId="4DC2D9FB" w:rsidR="000A1D31" w:rsidRDefault="002F3FAF" w:rsidP="002F3FAF">
      <w:pPr>
        <w:rPr>
          <w:lang w:eastAsia="zh-CN"/>
        </w:rPr>
      </w:pPr>
      <w:r>
        <w:rPr>
          <w:lang w:eastAsia="zh-CN"/>
        </w:rPr>
        <w:t>(7)</w:t>
      </w:r>
      <w:r>
        <w:rPr>
          <w:rFonts w:hint="eastAsia"/>
          <w:lang w:eastAsia="zh-CN"/>
        </w:rPr>
        <w:t>配合甲方开展出厂、到货、安装后试验验收，完成质保期技术服务</w:t>
      </w:r>
      <w:r w:rsidR="00EB7E26">
        <w:rPr>
          <w:rFonts w:hint="eastAsia"/>
          <w:lang w:eastAsia="zh-CN"/>
        </w:rPr>
        <w:t>。</w:t>
      </w:r>
    </w:p>
    <w:p w14:paraId="667ABC88" w14:textId="707FB284" w:rsidR="000A1D31" w:rsidRDefault="00326217" w:rsidP="00D60139">
      <w:pPr>
        <w:pStyle w:val="1"/>
        <w:rPr>
          <w:lang w:eastAsia="zh-CN"/>
        </w:rPr>
      </w:pPr>
      <w:bookmarkStart w:id="15" w:name="_LarkToc00011"/>
      <w:bookmarkStart w:id="16" w:name="_Toc6126"/>
      <w:bookmarkStart w:id="17" w:name="_Toc243573049"/>
      <w:r>
        <w:rPr>
          <w:lang w:eastAsia="zh-CN"/>
        </w:rPr>
        <w:t>技术要求</w:t>
      </w:r>
      <w:bookmarkEnd w:id="15"/>
      <w:bookmarkEnd w:id="16"/>
      <w:bookmarkEnd w:id="17"/>
    </w:p>
    <w:p w14:paraId="03CBBBEF" w14:textId="58041266" w:rsidR="000A1D31" w:rsidRDefault="00326217" w:rsidP="002F3FAF">
      <w:pPr>
        <w:pStyle w:val="21"/>
        <w:rPr>
          <w:lang w:eastAsia="zh-CN"/>
        </w:rPr>
      </w:pPr>
      <w:bookmarkStart w:id="18" w:name="_LarkToc00012"/>
      <w:bookmarkStart w:id="19" w:name="_Toc17642"/>
      <w:r>
        <w:rPr>
          <w:lang w:eastAsia="zh-CN"/>
        </w:rPr>
        <w:t>总体要求</w:t>
      </w:r>
      <w:bookmarkEnd w:id="18"/>
      <w:bookmarkEnd w:id="19"/>
    </w:p>
    <w:p w14:paraId="700FA9A5" w14:textId="6CCE7C0A" w:rsidR="002F3FAF" w:rsidRDefault="002F3FAF">
      <w:pPr>
        <w:rPr>
          <w:lang w:eastAsia="zh-CN"/>
        </w:rPr>
      </w:pPr>
      <w:r w:rsidRPr="002F3FAF">
        <w:rPr>
          <w:rFonts w:hint="eastAsia"/>
          <w:lang w:eastAsia="zh-CN"/>
        </w:rPr>
        <w:t>探测器基于流气式电离室技术路线，不改变技术路线。被测气体连续或周期性地流过电离室灵敏体积并作为工作气体，工作于电流（积分）模式。气路平台采用高温取样</w:t>
      </w:r>
      <w:r w:rsidRPr="002F3FAF">
        <w:rPr>
          <w:rFonts w:hint="eastAsia"/>
          <w:lang w:eastAsia="zh-CN"/>
        </w:rPr>
        <w:t>+</w:t>
      </w:r>
      <w:r w:rsidRPr="002F3FAF">
        <w:rPr>
          <w:rFonts w:hint="eastAsia"/>
          <w:lang w:eastAsia="zh-CN"/>
        </w:rPr>
        <w:t>净化</w:t>
      </w:r>
      <w:r w:rsidRPr="002F3FAF">
        <w:rPr>
          <w:rFonts w:hint="eastAsia"/>
          <w:lang w:eastAsia="zh-CN"/>
        </w:rPr>
        <w:t>+</w:t>
      </w:r>
      <w:r w:rsidRPr="002F3FAF">
        <w:rPr>
          <w:rFonts w:hint="eastAsia"/>
          <w:lang w:eastAsia="zh-CN"/>
        </w:rPr>
        <w:t>闭环循环的技术路线，处理后样气返回</w:t>
      </w:r>
      <w:r w:rsidR="005C055F">
        <w:rPr>
          <w:rFonts w:hint="eastAsia"/>
          <w:lang w:eastAsia="zh-CN"/>
        </w:rPr>
        <w:t>原</w:t>
      </w:r>
      <w:r w:rsidRPr="002F3FAF">
        <w:rPr>
          <w:rFonts w:hint="eastAsia"/>
          <w:lang w:eastAsia="zh-CN"/>
        </w:rPr>
        <w:t>系统，禁止外排；去除颗粒物、</w:t>
      </w:r>
      <w:r w:rsidRPr="002F3FAF">
        <w:rPr>
          <w:rFonts w:hint="eastAsia"/>
          <w:lang w:eastAsia="zh-CN"/>
        </w:rPr>
        <w:lastRenderedPageBreak/>
        <w:t>气溶胶、</w:t>
      </w:r>
      <w:r w:rsidRPr="002F3FAF">
        <w:rPr>
          <w:rFonts w:hint="eastAsia"/>
          <w:lang w:eastAsia="zh-CN"/>
        </w:rPr>
        <w:t>Po</w:t>
      </w:r>
      <w:r w:rsidR="00B0291F">
        <w:rPr>
          <w:lang w:eastAsia="zh-CN"/>
        </w:rPr>
        <w:t>-</w:t>
      </w:r>
      <w:r w:rsidRPr="002F3FAF">
        <w:rPr>
          <w:rFonts w:hint="eastAsia"/>
          <w:lang w:eastAsia="zh-CN"/>
        </w:rPr>
        <w:t>210</w:t>
      </w:r>
      <w:r w:rsidRPr="002F3FAF">
        <w:rPr>
          <w:rFonts w:hint="eastAsia"/>
          <w:lang w:eastAsia="zh-CN"/>
        </w:rPr>
        <w:t>、碘干扰组分，不得显著损耗</w:t>
      </w:r>
      <w:r w:rsidRPr="002F3FAF">
        <w:rPr>
          <w:rFonts w:hint="eastAsia"/>
          <w:lang w:eastAsia="zh-CN"/>
        </w:rPr>
        <w:t>Kr/Xe</w:t>
      </w:r>
      <w:r w:rsidRPr="002F3FAF">
        <w:rPr>
          <w:rFonts w:hint="eastAsia"/>
          <w:lang w:eastAsia="zh-CN"/>
        </w:rPr>
        <w:t>组分；整套系统具备温度、压力、压差、流量监测</w:t>
      </w:r>
      <w:r w:rsidR="00EB7E26">
        <w:rPr>
          <w:rFonts w:hint="eastAsia"/>
          <w:lang w:eastAsia="zh-CN"/>
        </w:rPr>
        <w:t>功能</w:t>
      </w:r>
      <w:r w:rsidRPr="002F3FAF">
        <w:rPr>
          <w:rFonts w:hint="eastAsia"/>
          <w:lang w:eastAsia="zh-CN"/>
        </w:rPr>
        <w:t>，具备超温、管路堵塞报警及</w:t>
      </w:r>
      <w:r w:rsidR="00EB7E26">
        <w:rPr>
          <w:rFonts w:hint="eastAsia"/>
          <w:lang w:eastAsia="zh-CN"/>
        </w:rPr>
        <w:t>报警</w:t>
      </w:r>
      <w:r w:rsidRPr="002F3FAF">
        <w:rPr>
          <w:rFonts w:hint="eastAsia"/>
          <w:lang w:eastAsia="zh-CN"/>
        </w:rPr>
        <w:t>信号对外输出功能。</w:t>
      </w:r>
    </w:p>
    <w:p w14:paraId="7AE8C2B8" w14:textId="7CAD1ED6" w:rsidR="000A1D31" w:rsidRDefault="00326217" w:rsidP="002F3FAF">
      <w:pPr>
        <w:pStyle w:val="21"/>
        <w:rPr>
          <w:lang w:eastAsia="zh-CN"/>
        </w:rPr>
      </w:pPr>
      <w:bookmarkStart w:id="20" w:name="_Toc8458"/>
      <w:bookmarkStart w:id="21" w:name="_LarkToc00013"/>
      <w:bookmarkStart w:id="22" w:name="OLE_LINK7"/>
      <w:r>
        <w:rPr>
          <w:lang w:eastAsia="zh-CN"/>
        </w:rPr>
        <w:t>功能指标</w:t>
      </w:r>
      <w:bookmarkEnd w:id="20"/>
      <w:bookmarkEnd w:id="21"/>
    </w:p>
    <w:p w14:paraId="746C6009" w14:textId="26A48DBA" w:rsidR="002F3FAF" w:rsidRDefault="002F3FAF" w:rsidP="002F3FAF">
      <w:pPr>
        <w:rPr>
          <w:lang w:eastAsia="zh-CN"/>
        </w:rPr>
      </w:pPr>
      <w:r>
        <w:rPr>
          <w:rFonts w:hint="eastAsia"/>
          <w:lang w:eastAsia="zh-CN"/>
        </w:rPr>
        <w:t>(</w:t>
      </w:r>
      <w:r>
        <w:rPr>
          <w:lang w:eastAsia="zh-CN"/>
        </w:rPr>
        <w:t>1)</w:t>
      </w:r>
      <w:r>
        <w:rPr>
          <w:rFonts w:hint="eastAsia"/>
          <w:lang w:eastAsia="zh-CN"/>
        </w:rPr>
        <w:t>实现高温取样；完成颗粒物、铅铋气溶胶、</w:t>
      </w:r>
      <w:r>
        <w:rPr>
          <w:rFonts w:hint="eastAsia"/>
          <w:lang w:eastAsia="zh-CN"/>
        </w:rPr>
        <w:t>Po</w:t>
      </w:r>
      <w:r w:rsidR="00B0291F">
        <w:rPr>
          <w:lang w:eastAsia="zh-CN"/>
        </w:rPr>
        <w:t>-</w:t>
      </w:r>
      <w:r>
        <w:rPr>
          <w:rFonts w:hint="eastAsia"/>
          <w:lang w:eastAsia="zh-CN"/>
        </w:rPr>
        <w:t>210</w:t>
      </w:r>
      <w:r>
        <w:rPr>
          <w:rFonts w:hint="eastAsia"/>
          <w:lang w:eastAsia="zh-CN"/>
        </w:rPr>
        <w:t>、碘杂质去除；</w:t>
      </w:r>
    </w:p>
    <w:p w14:paraId="7CAD1C9F" w14:textId="39BE97A7" w:rsidR="002F3FAF" w:rsidRDefault="002F3FAF" w:rsidP="002F3FAF">
      <w:pPr>
        <w:rPr>
          <w:lang w:eastAsia="zh-CN"/>
        </w:rPr>
      </w:pPr>
      <w:r>
        <w:rPr>
          <w:lang w:eastAsia="zh-CN"/>
        </w:rPr>
        <w:t>(2)</w:t>
      </w:r>
      <w:r>
        <w:rPr>
          <w:rFonts w:hint="eastAsia"/>
          <w:lang w:eastAsia="zh-CN"/>
        </w:rPr>
        <w:t>配置循环泵实现闭环循环，流量、压力、压差、温度监测报警及数据记录；</w:t>
      </w:r>
    </w:p>
    <w:p w14:paraId="182FFA92" w14:textId="6D58C117" w:rsidR="002F3FAF" w:rsidRDefault="002F3FAF" w:rsidP="002F3FAF">
      <w:pPr>
        <w:rPr>
          <w:lang w:eastAsia="zh-CN"/>
        </w:rPr>
      </w:pPr>
      <w:r>
        <w:rPr>
          <w:lang w:eastAsia="zh-CN"/>
        </w:rPr>
        <w:t>(3)</w:t>
      </w:r>
      <w:r>
        <w:rPr>
          <w:rFonts w:hint="eastAsia"/>
          <w:lang w:eastAsia="zh-CN"/>
        </w:rPr>
        <w:t>过滤器、</w:t>
      </w:r>
      <w:r>
        <w:rPr>
          <w:rFonts w:hint="eastAsia"/>
          <w:lang w:eastAsia="zh-CN"/>
        </w:rPr>
        <w:t>Po</w:t>
      </w:r>
      <w:r w:rsidR="00B0291F">
        <w:rPr>
          <w:lang w:eastAsia="zh-CN"/>
        </w:rPr>
        <w:t>-</w:t>
      </w:r>
      <w:r>
        <w:rPr>
          <w:rFonts w:hint="eastAsia"/>
          <w:lang w:eastAsia="zh-CN"/>
        </w:rPr>
        <w:t>210</w:t>
      </w:r>
      <w:r>
        <w:rPr>
          <w:rFonts w:hint="eastAsia"/>
          <w:lang w:eastAsia="zh-CN"/>
        </w:rPr>
        <w:t>收集单元、碘吸附单元可实现隔离、密封更换，报警信号支持对外输出。</w:t>
      </w:r>
    </w:p>
    <w:p w14:paraId="03AC81CB" w14:textId="00F49315" w:rsidR="002F3FAF" w:rsidRPr="004815D5" w:rsidRDefault="002F3FAF" w:rsidP="002F3FAF">
      <w:pPr>
        <w:rPr>
          <w:lang w:eastAsia="zh-CN"/>
        </w:rPr>
      </w:pPr>
      <w:r>
        <w:rPr>
          <w:lang w:eastAsia="zh-CN"/>
        </w:rPr>
        <w:t>(4)</w:t>
      </w:r>
      <w:r>
        <w:rPr>
          <w:rFonts w:hint="eastAsia"/>
          <w:lang w:eastAsia="zh-CN"/>
        </w:rPr>
        <w:t>采用流气式电离室连续测量取样气体中惰性气体放射性产生的电离电流，换算为活度浓度（</w:t>
      </w:r>
      <w:r>
        <w:rPr>
          <w:rFonts w:hint="eastAsia"/>
          <w:lang w:eastAsia="zh-CN"/>
        </w:rPr>
        <w:t>Bq/m</w:t>
      </w:r>
      <w:r>
        <w:rPr>
          <w:rFonts w:hint="eastAsia"/>
          <w:lang w:eastAsia="zh-CN"/>
        </w:rPr>
        <w:t>³）输出，以</w:t>
      </w:r>
      <w:r>
        <w:rPr>
          <w:rFonts w:hint="eastAsia"/>
          <w:lang w:eastAsia="zh-CN"/>
        </w:rPr>
        <w:t>Xe-133</w:t>
      </w:r>
      <w:r w:rsidRPr="004815D5">
        <w:rPr>
          <w:rFonts w:hint="eastAsia"/>
          <w:lang w:eastAsia="zh-CN"/>
        </w:rPr>
        <w:t>为刻度基准核素；</w:t>
      </w:r>
    </w:p>
    <w:p w14:paraId="0BFBF88E" w14:textId="5E0101A0" w:rsidR="002F3FAF" w:rsidRPr="004815D5" w:rsidRDefault="002F3FAF" w:rsidP="002F3FAF">
      <w:pPr>
        <w:rPr>
          <w:lang w:eastAsia="zh-CN"/>
        </w:rPr>
      </w:pPr>
      <w:r w:rsidRPr="004815D5">
        <w:rPr>
          <w:lang w:eastAsia="zh-CN"/>
        </w:rPr>
        <w:t>(5)</w:t>
      </w:r>
      <w:r w:rsidR="008A1C11">
        <w:rPr>
          <w:rFonts w:hint="eastAsia"/>
          <w:lang w:eastAsia="zh-CN"/>
        </w:rPr>
        <w:t>无本底条件下，</w:t>
      </w:r>
      <w:r w:rsidRPr="004815D5">
        <w:rPr>
          <w:lang w:eastAsia="zh-CN"/>
        </w:rPr>
        <w:t>Xe-133</w:t>
      </w:r>
      <w:r w:rsidRPr="004815D5">
        <w:rPr>
          <w:rFonts w:hint="eastAsia"/>
          <w:lang w:eastAsia="zh-CN"/>
        </w:rPr>
        <w:t>等效活度浓度测量范围</w:t>
      </w:r>
      <w:r w:rsidR="00BB695D">
        <w:rPr>
          <w:lang w:eastAsia="zh-CN"/>
        </w:rPr>
        <w:t>3</w:t>
      </w:r>
      <w:r w:rsidR="00BB695D" w:rsidRPr="003904BF">
        <w:rPr>
          <w:lang w:eastAsia="zh-CN"/>
        </w:rPr>
        <w:t>.</w:t>
      </w:r>
      <w:r w:rsidR="00BB695D">
        <w:rPr>
          <w:lang w:eastAsia="zh-CN"/>
        </w:rPr>
        <w:t>7</w:t>
      </w:r>
      <w:r w:rsidR="00BB695D" w:rsidRPr="003904BF">
        <w:rPr>
          <w:lang w:eastAsia="zh-CN"/>
        </w:rPr>
        <w:t>×10</w:t>
      </w:r>
      <w:r w:rsidR="00BB695D">
        <w:rPr>
          <w:vertAlign w:val="superscript"/>
          <w:lang w:eastAsia="zh-CN"/>
        </w:rPr>
        <w:t>7</w:t>
      </w:r>
      <w:r w:rsidR="00F04289" w:rsidRPr="003904BF">
        <w:rPr>
          <w:lang w:eastAsia="zh-CN"/>
        </w:rPr>
        <w:t>~3.7×10</w:t>
      </w:r>
      <w:r w:rsidR="00F04289" w:rsidRPr="00FB73BF">
        <w:rPr>
          <w:vertAlign w:val="superscript"/>
          <w:lang w:eastAsia="zh-CN"/>
        </w:rPr>
        <w:t>15</w:t>
      </w:r>
      <w:r w:rsidR="00901125" w:rsidRPr="004815D5">
        <w:rPr>
          <w:lang w:eastAsia="zh-CN"/>
        </w:rPr>
        <w:t>Bq/m</w:t>
      </w:r>
      <w:r w:rsidR="00901125" w:rsidRPr="004815D5">
        <w:rPr>
          <w:vertAlign w:val="superscript"/>
          <w:lang w:eastAsia="zh-CN"/>
        </w:rPr>
        <w:t>3</w:t>
      </w:r>
      <w:r w:rsidRPr="004815D5">
        <w:rPr>
          <w:rFonts w:hint="eastAsia"/>
          <w:lang w:eastAsia="zh-CN"/>
        </w:rPr>
        <w:t>，自动量程切换实现全范围覆盖，相邻区间重叠不小于</w:t>
      </w:r>
      <w:r w:rsidRPr="004815D5">
        <w:rPr>
          <w:lang w:eastAsia="zh-CN"/>
        </w:rPr>
        <w:t>1</w:t>
      </w:r>
      <w:r w:rsidRPr="004815D5">
        <w:rPr>
          <w:rFonts w:hint="eastAsia"/>
          <w:lang w:eastAsia="zh-CN"/>
        </w:rPr>
        <w:t>个数量级；</w:t>
      </w:r>
    </w:p>
    <w:p w14:paraId="07298B45" w14:textId="47425047" w:rsidR="002F3FAF" w:rsidRPr="004815D5" w:rsidRDefault="002F3FAF" w:rsidP="002F3FAF">
      <w:pPr>
        <w:rPr>
          <w:strike/>
          <w:lang w:eastAsia="zh-CN"/>
        </w:rPr>
      </w:pPr>
      <w:r w:rsidRPr="004815D5">
        <w:rPr>
          <w:lang w:eastAsia="zh-CN"/>
        </w:rPr>
        <w:t>(6)</w:t>
      </w:r>
      <w:r w:rsidR="00976F1B" w:rsidRPr="004815D5">
        <w:rPr>
          <w:lang w:eastAsia="zh-CN"/>
        </w:rPr>
        <w:t>报警时间</w:t>
      </w:r>
      <w:r w:rsidRPr="004815D5">
        <w:rPr>
          <w:rFonts w:hint="eastAsia"/>
          <w:lang w:eastAsia="zh-CN"/>
        </w:rPr>
        <w:t>≤</w:t>
      </w:r>
      <w:r w:rsidRPr="004815D5">
        <w:rPr>
          <w:lang w:eastAsia="zh-CN"/>
        </w:rPr>
        <w:t>60s</w:t>
      </w:r>
      <w:r w:rsidR="00976F1B" w:rsidRPr="004815D5">
        <w:rPr>
          <w:rFonts w:hint="eastAsia"/>
          <w:lang w:eastAsia="zh-CN"/>
        </w:rPr>
        <w:t>。</w:t>
      </w:r>
    </w:p>
    <w:p w14:paraId="4E82FC56" w14:textId="4787473D" w:rsidR="000A1D31" w:rsidRPr="004815D5" w:rsidRDefault="00326217">
      <w:pPr>
        <w:pStyle w:val="21"/>
      </w:pPr>
      <w:bookmarkStart w:id="23" w:name="_LarkToc00014"/>
      <w:bookmarkStart w:id="24" w:name="_Toc29214"/>
      <w:bookmarkEnd w:id="22"/>
      <w:r w:rsidRPr="004815D5">
        <w:t>性能指标</w:t>
      </w:r>
      <w:bookmarkEnd w:id="23"/>
      <w:bookmarkEnd w:id="24"/>
    </w:p>
    <w:p w14:paraId="4B0988DC" w14:textId="440420AB" w:rsidR="002F3FAF" w:rsidRPr="004815D5" w:rsidRDefault="002F3FAF" w:rsidP="002F3FAF">
      <w:pPr>
        <w:rPr>
          <w:lang w:eastAsia="zh-CN"/>
        </w:rPr>
      </w:pPr>
      <w:r w:rsidRPr="004815D5">
        <w:rPr>
          <w:lang w:eastAsia="zh-CN"/>
        </w:rPr>
        <w:t>(1)</w:t>
      </w:r>
      <w:r w:rsidR="00A62EB5" w:rsidRPr="004815D5">
        <w:rPr>
          <w:lang w:eastAsia="zh-CN"/>
        </w:rPr>
        <w:t>气路取样端耐受温度：</w:t>
      </w:r>
      <w:r w:rsidR="00901125" w:rsidRPr="004815D5">
        <w:rPr>
          <w:rFonts w:hint="eastAsia"/>
          <w:lang w:eastAsia="zh-CN"/>
        </w:rPr>
        <w:t>≥</w:t>
      </w:r>
      <w:r w:rsidR="005C055F">
        <w:rPr>
          <w:lang w:eastAsia="zh-CN"/>
        </w:rPr>
        <w:t>50</w:t>
      </w:r>
      <w:r w:rsidR="00901125" w:rsidRPr="004815D5">
        <w:rPr>
          <w:lang w:eastAsia="zh-CN"/>
        </w:rPr>
        <w:t>0</w:t>
      </w:r>
      <w:r w:rsidRPr="004815D5">
        <w:rPr>
          <w:lang w:eastAsia="zh-CN"/>
        </w:rPr>
        <w:t> </w:t>
      </w:r>
      <w:r w:rsidRPr="004815D5">
        <w:rPr>
          <w:rFonts w:cs="Times New Roman"/>
          <w:lang w:eastAsia="zh-CN"/>
        </w:rPr>
        <w:t>℃</w:t>
      </w:r>
      <w:r w:rsidRPr="004815D5">
        <w:rPr>
          <w:rFonts w:hint="eastAsia"/>
          <w:lang w:eastAsia="zh-CN"/>
        </w:rPr>
        <w:t>；</w:t>
      </w:r>
    </w:p>
    <w:p w14:paraId="47D4466C" w14:textId="497A07C1" w:rsidR="002F3FAF" w:rsidRPr="004815D5" w:rsidRDefault="002F3FAF" w:rsidP="002F3FAF">
      <w:pPr>
        <w:rPr>
          <w:lang w:eastAsia="zh-CN"/>
        </w:rPr>
      </w:pPr>
      <w:r w:rsidRPr="004815D5">
        <w:rPr>
          <w:lang w:eastAsia="zh-CN"/>
        </w:rPr>
        <w:t>(2)</w:t>
      </w:r>
      <w:r w:rsidRPr="004815D5">
        <w:rPr>
          <w:rFonts w:hint="eastAsia"/>
          <w:lang w:eastAsia="zh-CN"/>
        </w:rPr>
        <w:t>流量可调范围</w:t>
      </w:r>
      <w:r w:rsidR="00D00D03" w:rsidRPr="004815D5">
        <w:rPr>
          <w:rFonts w:hint="eastAsia"/>
          <w:lang w:eastAsia="zh-CN"/>
        </w:rPr>
        <w:t>0.</w:t>
      </w:r>
      <w:r w:rsidR="00901125" w:rsidRPr="004815D5">
        <w:rPr>
          <w:lang w:eastAsia="zh-CN"/>
        </w:rPr>
        <w:t>5</w:t>
      </w:r>
      <w:r w:rsidRPr="004815D5">
        <w:rPr>
          <w:lang w:eastAsia="zh-CN"/>
        </w:rPr>
        <w:t>-</w:t>
      </w:r>
      <w:r w:rsidR="00901125" w:rsidRPr="004815D5">
        <w:rPr>
          <w:lang w:eastAsia="zh-CN"/>
        </w:rPr>
        <w:t>30</w:t>
      </w:r>
      <w:r w:rsidRPr="004815D5">
        <w:rPr>
          <w:lang w:eastAsia="zh-CN"/>
        </w:rPr>
        <w:t> NL/min</w:t>
      </w:r>
      <w:r w:rsidRPr="004815D5">
        <w:rPr>
          <w:rFonts w:hint="eastAsia"/>
          <w:lang w:eastAsia="zh-CN"/>
        </w:rPr>
        <w:t>；</w:t>
      </w:r>
    </w:p>
    <w:p w14:paraId="359E89A8" w14:textId="430F3705" w:rsidR="002F3FAF" w:rsidRPr="004815D5" w:rsidRDefault="002F3FAF" w:rsidP="002F3FAF">
      <w:pPr>
        <w:rPr>
          <w:lang w:eastAsia="zh-CN"/>
        </w:rPr>
      </w:pPr>
      <w:r w:rsidRPr="004815D5">
        <w:rPr>
          <w:lang w:eastAsia="zh-CN"/>
        </w:rPr>
        <w:t>(3)</w:t>
      </w:r>
      <w:r w:rsidR="00305B2A">
        <w:rPr>
          <w:rFonts w:hint="eastAsia"/>
          <w:lang w:eastAsia="zh-CN"/>
        </w:rPr>
        <w:t>系统配置一台隔膜循环泵，预留备用泵接口</w:t>
      </w:r>
      <w:r w:rsidRPr="004815D5">
        <w:rPr>
          <w:rFonts w:hint="eastAsia"/>
          <w:lang w:eastAsia="zh-CN"/>
        </w:rPr>
        <w:t>；微正压闭环运行；</w:t>
      </w:r>
    </w:p>
    <w:p w14:paraId="1E13C581" w14:textId="2EF80268" w:rsidR="002F3FAF" w:rsidRPr="004815D5" w:rsidRDefault="002F3FAF" w:rsidP="002F3FAF">
      <w:pPr>
        <w:rPr>
          <w:lang w:eastAsia="zh-CN"/>
        </w:rPr>
      </w:pPr>
      <w:r w:rsidRPr="004815D5">
        <w:rPr>
          <w:lang w:eastAsia="zh-CN"/>
        </w:rPr>
        <w:t>(4)</w:t>
      </w:r>
      <w:r w:rsidRPr="004815D5">
        <w:rPr>
          <w:rFonts w:hint="eastAsia"/>
          <w:lang w:eastAsia="zh-CN"/>
        </w:rPr>
        <w:t>整机气密性满足系统工况要求；过滤器、收集单元配置压差监测</w:t>
      </w:r>
      <w:r w:rsidR="006C45FF" w:rsidRPr="004815D5">
        <w:rPr>
          <w:rFonts w:hint="eastAsia"/>
          <w:lang w:eastAsia="zh-CN"/>
        </w:rPr>
        <w:t>；</w:t>
      </w:r>
    </w:p>
    <w:p w14:paraId="69E31941" w14:textId="3202A73D" w:rsidR="002F3FAF" w:rsidRPr="008052FE" w:rsidRDefault="002F3FAF" w:rsidP="00976F1B">
      <w:pPr>
        <w:rPr>
          <w:lang w:eastAsia="zh-CN"/>
        </w:rPr>
      </w:pPr>
      <w:r w:rsidRPr="004815D5">
        <w:rPr>
          <w:lang w:eastAsia="zh-CN"/>
        </w:rPr>
        <w:t>(5)</w:t>
      </w:r>
      <w:r w:rsidRPr="004815D5">
        <w:rPr>
          <w:rFonts w:hint="eastAsia"/>
          <w:lang w:eastAsia="zh-CN"/>
        </w:rPr>
        <w:t>测量范围：</w:t>
      </w:r>
      <w:r w:rsidR="003B0808">
        <w:rPr>
          <w:lang w:eastAsia="zh-CN"/>
        </w:rPr>
        <w:t>3</w:t>
      </w:r>
      <w:r w:rsidR="00FB73BF" w:rsidRPr="003904BF">
        <w:rPr>
          <w:lang w:eastAsia="zh-CN"/>
        </w:rPr>
        <w:t>.</w:t>
      </w:r>
      <w:r w:rsidR="003B0808">
        <w:rPr>
          <w:lang w:eastAsia="zh-CN"/>
        </w:rPr>
        <w:t>7</w:t>
      </w:r>
      <w:r w:rsidR="00FB73BF" w:rsidRPr="003904BF">
        <w:rPr>
          <w:lang w:eastAsia="zh-CN"/>
        </w:rPr>
        <w:t>×10</w:t>
      </w:r>
      <w:r w:rsidR="003B0808">
        <w:rPr>
          <w:vertAlign w:val="superscript"/>
          <w:lang w:eastAsia="zh-CN"/>
        </w:rPr>
        <w:t>7</w:t>
      </w:r>
      <w:r w:rsidR="00FB73BF" w:rsidRPr="003904BF">
        <w:rPr>
          <w:lang w:eastAsia="zh-CN"/>
        </w:rPr>
        <w:t>~3.7×10</w:t>
      </w:r>
      <w:r w:rsidR="00FB73BF" w:rsidRPr="00FB73BF">
        <w:rPr>
          <w:vertAlign w:val="superscript"/>
          <w:lang w:eastAsia="zh-CN"/>
        </w:rPr>
        <w:t>15</w:t>
      </w:r>
      <w:bookmarkStart w:id="25" w:name="OLE_LINK6"/>
      <w:r w:rsidRPr="004815D5">
        <w:rPr>
          <w:lang w:eastAsia="zh-CN"/>
        </w:rPr>
        <w:t>Bq/m</w:t>
      </w:r>
      <w:r w:rsidR="006C45FF" w:rsidRPr="004815D5">
        <w:rPr>
          <w:vertAlign w:val="superscript"/>
          <w:lang w:eastAsia="zh-CN"/>
        </w:rPr>
        <w:t>3</w:t>
      </w:r>
      <w:bookmarkEnd w:id="25"/>
      <w:r w:rsidR="006C45FF" w:rsidRPr="004815D5">
        <w:rPr>
          <w:rFonts w:hint="eastAsia"/>
          <w:lang w:eastAsia="zh-CN"/>
        </w:rPr>
        <w:t>；</w:t>
      </w:r>
    </w:p>
    <w:p w14:paraId="484CCDB8" w14:textId="6EFFAFC0" w:rsidR="002F3FAF" w:rsidRPr="008052FE" w:rsidRDefault="002F3FAF" w:rsidP="002F3FAF">
      <w:pPr>
        <w:rPr>
          <w:rFonts w:cs="Times New Roman"/>
          <w:lang w:eastAsia="zh-CN"/>
        </w:rPr>
      </w:pPr>
      <w:r w:rsidRPr="008052FE">
        <w:rPr>
          <w:lang w:eastAsia="zh-CN"/>
        </w:rPr>
        <w:t>(</w:t>
      </w:r>
      <w:r w:rsidR="00BB695D">
        <w:rPr>
          <w:lang w:eastAsia="zh-CN"/>
        </w:rPr>
        <w:t>6</w:t>
      </w:r>
      <w:r w:rsidRPr="008052FE">
        <w:rPr>
          <w:lang w:eastAsia="zh-CN"/>
        </w:rPr>
        <w:t>)</w:t>
      </w:r>
      <w:r w:rsidRPr="008052FE">
        <w:rPr>
          <w:rFonts w:hint="eastAsia"/>
          <w:lang w:eastAsia="zh-CN"/>
        </w:rPr>
        <w:t>示值误差：</w:t>
      </w:r>
      <w:r w:rsidR="006F2429">
        <w:rPr>
          <w:rFonts w:cs="Times New Roman" w:hint="eastAsia"/>
          <w:lang w:eastAsia="zh-CN"/>
        </w:rPr>
        <w:t>≤</w:t>
      </w:r>
      <w:r w:rsidRPr="008052FE">
        <w:rPr>
          <w:rFonts w:cs="Times New Roman"/>
          <w:lang w:eastAsia="zh-CN"/>
        </w:rPr>
        <w:t>±</w:t>
      </w:r>
      <w:r w:rsidR="0085533A" w:rsidRPr="008052FE">
        <w:rPr>
          <w:rFonts w:cs="Times New Roman"/>
          <w:lang w:eastAsia="zh-CN"/>
        </w:rPr>
        <w:t>3</w:t>
      </w:r>
      <w:r w:rsidRPr="008052FE">
        <w:rPr>
          <w:rFonts w:cs="Times New Roman"/>
          <w:lang w:eastAsia="zh-CN"/>
        </w:rPr>
        <w:t>0%</w:t>
      </w:r>
      <w:r w:rsidR="003B0808">
        <w:rPr>
          <w:rFonts w:cs="Times New Roman" w:hint="eastAsia"/>
          <w:lang w:eastAsia="zh-CN"/>
        </w:rPr>
        <w:t>（</w:t>
      </w:r>
      <w:r w:rsidR="000B4572" w:rsidRPr="000B4572">
        <w:rPr>
          <w:rFonts w:cs="Times New Roman"/>
          <w:color w:val="auto"/>
          <w:sz w:val="27"/>
          <w:szCs w:val="27"/>
          <w:lang w:eastAsia="zh-CN"/>
        </w:rPr>
        <w:t>1.0×10</w:t>
      </w:r>
      <w:r w:rsidR="000B4572" w:rsidRPr="000B4572">
        <w:rPr>
          <w:rFonts w:cs="Times New Roman"/>
          <w:color w:val="auto"/>
          <w:vertAlign w:val="superscript"/>
          <w:lang w:eastAsia="zh-CN"/>
        </w:rPr>
        <w:t>9</w:t>
      </w:r>
      <w:r w:rsidR="000B4572" w:rsidRPr="000B4572">
        <w:rPr>
          <w:rFonts w:cs="Times New Roman"/>
          <w:color w:val="auto"/>
          <w:sz w:val="27"/>
          <w:szCs w:val="27"/>
          <w:lang w:eastAsia="zh-CN"/>
        </w:rPr>
        <w:t>~3.7×10</w:t>
      </w:r>
      <w:r w:rsidR="000B4572" w:rsidRPr="000B4572">
        <w:rPr>
          <w:rFonts w:cs="Times New Roman"/>
          <w:color w:val="auto"/>
          <w:vertAlign w:val="superscript"/>
          <w:lang w:eastAsia="zh-CN"/>
        </w:rPr>
        <w:t>15</w:t>
      </w:r>
      <w:r w:rsidR="00D03C22" w:rsidRPr="00D03C22">
        <w:rPr>
          <w:lang w:eastAsia="zh-CN"/>
        </w:rPr>
        <w:t xml:space="preserve"> </w:t>
      </w:r>
      <w:r w:rsidR="00D03C22" w:rsidRPr="004815D5">
        <w:rPr>
          <w:lang w:eastAsia="zh-CN"/>
        </w:rPr>
        <w:t>Bq/m</w:t>
      </w:r>
      <w:r w:rsidR="00D03C22" w:rsidRPr="004815D5">
        <w:rPr>
          <w:vertAlign w:val="superscript"/>
          <w:lang w:eastAsia="zh-CN"/>
        </w:rPr>
        <w:t>3</w:t>
      </w:r>
      <w:r w:rsidR="003B0808">
        <w:rPr>
          <w:rFonts w:cs="Times New Roman" w:hint="eastAsia"/>
          <w:lang w:eastAsia="zh-CN"/>
        </w:rPr>
        <w:t>）</w:t>
      </w:r>
      <w:r w:rsidR="00ED57B4">
        <w:rPr>
          <w:rFonts w:cs="Times New Roman" w:hint="eastAsia"/>
          <w:lang w:eastAsia="zh-CN"/>
        </w:rPr>
        <w:t>；</w:t>
      </w:r>
    </w:p>
    <w:p w14:paraId="457CF664" w14:textId="5C3FBAE2" w:rsidR="002F3FAF" w:rsidRPr="008052FE" w:rsidRDefault="006C45FF" w:rsidP="002F3FAF">
      <w:pPr>
        <w:rPr>
          <w:rFonts w:cs="Times New Roman"/>
          <w:lang w:eastAsia="zh-CN"/>
        </w:rPr>
      </w:pPr>
      <w:r w:rsidRPr="008052FE">
        <w:rPr>
          <w:rFonts w:cs="Times New Roman"/>
          <w:lang w:eastAsia="zh-CN"/>
        </w:rPr>
        <w:t>(</w:t>
      </w:r>
      <w:r w:rsidR="00BB695D">
        <w:rPr>
          <w:rFonts w:cs="Times New Roman"/>
          <w:lang w:eastAsia="zh-CN"/>
        </w:rPr>
        <w:t>7</w:t>
      </w:r>
      <w:r w:rsidRPr="008052FE">
        <w:rPr>
          <w:rFonts w:cs="Times New Roman"/>
          <w:lang w:eastAsia="zh-CN"/>
        </w:rPr>
        <w:t>)</w:t>
      </w:r>
      <w:r w:rsidR="002F3FAF" w:rsidRPr="008052FE">
        <w:rPr>
          <w:rFonts w:cs="Times New Roman"/>
          <w:lang w:eastAsia="zh-CN"/>
        </w:rPr>
        <w:t>重复性：</w:t>
      </w:r>
      <w:r w:rsidR="006F2429">
        <w:rPr>
          <w:rFonts w:cs="Times New Roman" w:hint="eastAsia"/>
          <w:lang w:eastAsia="zh-CN"/>
        </w:rPr>
        <w:t>≤</w:t>
      </w:r>
      <w:r w:rsidR="002F3FAF" w:rsidRPr="008052FE">
        <w:rPr>
          <w:rFonts w:cs="Times New Roman"/>
          <w:lang w:eastAsia="zh-CN"/>
        </w:rPr>
        <w:t>5%</w:t>
      </w:r>
      <w:r w:rsidR="002F3FAF" w:rsidRPr="008052FE">
        <w:rPr>
          <w:rFonts w:cs="Times New Roman"/>
          <w:lang w:eastAsia="zh-CN"/>
        </w:rPr>
        <w:t>（同条件</w:t>
      </w:r>
      <w:r w:rsidR="002F3FAF" w:rsidRPr="008052FE">
        <w:rPr>
          <w:rFonts w:cs="Times New Roman"/>
          <w:lang w:eastAsia="zh-CN"/>
        </w:rPr>
        <w:t>10</w:t>
      </w:r>
      <w:r w:rsidR="002F3FAF" w:rsidRPr="008052FE">
        <w:rPr>
          <w:rFonts w:cs="Times New Roman"/>
          <w:lang w:eastAsia="zh-CN"/>
        </w:rPr>
        <w:t>次测量相对标准偏差）</w:t>
      </w:r>
      <w:r w:rsidRPr="008052FE">
        <w:rPr>
          <w:rFonts w:cs="Times New Roman"/>
          <w:lang w:eastAsia="zh-CN"/>
        </w:rPr>
        <w:t>；</w:t>
      </w:r>
    </w:p>
    <w:p w14:paraId="2BC4C435" w14:textId="2A6F3712" w:rsidR="002F3FAF" w:rsidRPr="008052FE" w:rsidRDefault="006C45FF" w:rsidP="002F3FAF">
      <w:pPr>
        <w:rPr>
          <w:rFonts w:cs="Times New Roman"/>
          <w:lang w:eastAsia="zh-CN"/>
        </w:rPr>
      </w:pPr>
      <w:r w:rsidRPr="008052FE">
        <w:rPr>
          <w:rFonts w:cs="Times New Roman"/>
          <w:lang w:eastAsia="zh-CN"/>
        </w:rPr>
        <w:t>(</w:t>
      </w:r>
      <w:r w:rsidR="00BB695D">
        <w:rPr>
          <w:rFonts w:cs="Times New Roman"/>
          <w:lang w:eastAsia="zh-CN"/>
        </w:rPr>
        <w:t>8</w:t>
      </w:r>
      <w:r w:rsidRPr="008052FE">
        <w:rPr>
          <w:rFonts w:cs="Times New Roman"/>
          <w:lang w:eastAsia="zh-CN"/>
        </w:rPr>
        <w:t>)</w:t>
      </w:r>
      <w:r w:rsidR="002F3FAF" w:rsidRPr="008052FE">
        <w:rPr>
          <w:rFonts w:cs="Times New Roman"/>
          <w:lang w:eastAsia="zh-CN"/>
        </w:rPr>
        <w:t>响应时间：</w:t>
      </w:r>
      <w:r w:rsidR="006F2429">
        <w:rPr>
          <w:rFonts w:cs="Times New Roman" w:hint="eastAsia"/>
          <w:lang w:eastAsia="zh-CN"/>
        </w:rPr>
        <w:t>≤</w:t>
      </w:r>
      <w:r w:rsidR="002C03FC" w:rsidRPr="008052FE">
        <w:rPr>
          <w:rFonts w:cs="Times New Roman"/>
          <w:lang w:eastAsia="zh-CN"/>
        </w:rPr>
        <w:t>6</w:t>
      </w:r>
      <w:r w:rsidR="002F3FAF" w:rsidRPr="008052FE">
        <w:rPr>
          <w:rFonts w:cs="Times New Roman"/>
          <w:lang w:eastAsia="zh-CN"/>
        </w:rPr>
        <w:t>0s</w:t>
      </w:r>
      <w:r w:rsidR="002F3FAF" w:rsidRPr="008052FE">
        <w:rPr>
          <w:rFonts w:cs="Times New Roman"/>
          <w:lang w:eastAsia="zh-CN"/>
        </w:rPr>
        <w:t>（</w:t>
      </w:r>
      <w:r w:rsidR="002C03FC" w:rsidRPr="008052FE">
        <w:rPr>
          <w:rFonts w:cs="Times New Roman"/>
          <w:lang w:eastAsia="zh-CN"/>
        </w:rPr>
        <w:t>无</w:t>
      </w:r>
      <w:r w:rsidR="002F3FAF" w:rsidRPr="008052FE">
        <w:rPr>
          <w:rFonts w:cs="Times New Roman"/>
          <w:lang w:eastAsia="zh-CN"/>
        </w:rPr>
        <w:t>Ar-41</w:t>
      </w:r>
      <w:r w:rsidR="002C03FC" w:rsidRPr="008052FE">
        <w:rPr>
          <w:rFonts w:cs="Times New Roman"/>
          <w:lang w:eastAsia="zh-CN"/>
        </w:rPr>
        <w:t>干扰</w:t>
      </w:r>
      <w:r w:rsidR="002F3FAF" w:rsidRPr="008052FE">
        <w:rPr>
          <w:rFonts w:cs="Times New Roman"/>
          <w:lang w:eastAsia="zh-CN"/>
        </w:rPr>
        <w:t>）</w:t>
      </w:r>
      <w:r w:rsidRPr="008052FE">
        <w:rPr>
          <w:rFonts w:cs="Times New Roman"/>
          <w:lang w:eastAsia="zh-CN"/>
        </w:rPr>
        <w:t>；</w:t>
      </w:r>
    </w:p>
    <w:p w14:paraId="6B917C49" w14:textId="30BC10D9" w:rsidR="00A62EB5" w:rsidRPr="008052FE" w:rsidRDefault="00A62EB5" w:rsidP="008052FE">
      <w:pPr>
        <w:rPr>
          <w:lang w:eastAsia="zh-CN"/>
        </w:rPr>
      </w:pPr>
      <w:r w:rsidRPr="008052FE">
        <w:rPr>
          <w:lang w:eastAsia="zh-CN"/>
        </w:rPr>
        <w:t>(</w:t>
      </w:r>
      <w:r w:rsidR="00BB695D">
        <w:rPr>
          <w:lang w:eastAsia="zh-CN"/>
        </w:rPr>
        <w:t>9</w:t>
      </w:r>
      <w:r w:rsidRPr="008052FE">
        <w:rPr>
          <w:lang w:eastAsia="zh-CN"/>
        </w:rPr>
        <w:t>)</w:t>
      </w:r>
      <w:r w:rsidRPr="008052FE">
        <w:rPr>
          <w:lang w:eastAsia="zh-CN"/>
        </w:rPr>
        <w:t>泄漏率：</w:t>
      </w:r>
      <w:r w:rsidR="006F2429">
        <w:rPr>
          <w:rFonts w:cs="Times New Roman" w:hint="eastAsia"/>
          <w:lang w:eastAsia="zh-CN"/>
        </w:rPr>
        <w:t>≤</w:t>
      </w:r>
      <w:r w:rsidRPr="008052FE">
        <w:rPr>
          <w:lang w:eastAsia="zh-CN"/>
        </w:rPr>
        <w:t>10</w:t>
      </w:r>
      <w:r w:rsidRPr="008052FE">
        <w:rPr>
          <w:vertAlign w:val="superscript"/>
          <w:lang w:eastAsia="zh-CN"/>
        </w:rPr>
        <w:t>-</w:t>
      </w:r>
      <w:r w:rsidR="003241EB">
        <w:rPr>
          <w:vertAlign w:val="superscript"/>
          <w:lang w:eastAsia="zh-CN"/>
        </w:rPr>
        <w:t>3</w:t>
      </w:r>
      <w:r w:rsidRPr="008052FE">
        <w:rPr>
          <w:lang w:eastAsia="zh-CN"/>
        </w:rPr>
        <w:t>Pa·m</w:t>
      </w:r>
      <w:r w:rsidRPr="00901125">
        <w:rPr>
          <w:vertAlign w:val="superscript"/>
          <w:lang w:eastAsia="zh-CN"/>
        </w:rPr>
        <w:t>3</w:t>
      </w:r>
      <w:r w:rsidRPr="008052FE">
        <w:rPr>
          <w:lang w:eastAsia="zh-CN"/>
        </w:rPr>
        <w:t>/s</w:t>
      </w:r>
    </w:p>
    <w:p w14:paraId="459C9A15" w14:textId="358912E7" w:rsidR="000A1D31" w:rsidRDefault="00326217" w:rsidP="006C45FF">
      <w:pPr>
        <w:pStyle w:val="21"/>
      </w:pPr>
      <w:bookmarkStart w:id="26" w:name="_Toc25205"/>
      <w:bookmarkStart w:id="27" w:name="_LarkToc00015"/>
      <w:r>
        <w:t>材料要求</w:t>
      </w:r>
      <w:bookmarkEnd w:id="26"/>
      <w:bookmarkEnd w:id="27"/>
    </w:p>
    <w:p w14:paraId="45D838F8" w14:textId="34EE833E" w:rsidR="006C45FF" w:rsidRDefault="006C45FF" w:rsidP="006C45FF">
      <w:pPr>
        <w:rPr>
          <w:lang w:eastAsia="zh-CN"/>
        </w:rPr>
      </w:pPr>
      <w:r>
        <w:rPr>
          <w:lang w:eastAsia="zh-CN"/>
        </w:rPr>
        <w:t>(1)</w:t>
      </w:r>
      <w:r>
        <w:rPr>
          <w:rFonts w:hint="eastAsia"/>
          <w:lang w:eastAsia="zh-CN"/>
        </w:rPr>
        <w:t>接触高温样气管路采用</w:t>
      </w:r>
      <w:r>
        <w:rPr>
          <w:rFonts w:hint="eastAsia"/>
          <w:lang w:eastAsia="zh-CN"/>
        </w:rPr>
        <w:t>316L/310S</w:t>
      </w:r>
      <w:r>
        <w:rPr>
          <w:rFonts w:hint="eastAsia"/>
          <w:lang w:eastAsia="zh-CN"/>
        </w:rPr>
        <w:t>不锈钢，关键管路采用</w:t>
      </w:r>
      <w:bookmarkStart w:id="28" w:name="OLE_LINK1"/>
      <w:bookmarkStart w:id="29" w:name="OLE_LINK2"/>
      <w:r>
        <w:rPr>
          <w:rFonts w:hint="eastAsia"/>
          <w:lang w:eastAsia="zh-CN"/>
        </w:rPr>
        <w:t>EP</w:t>
      </w:r>
      <w:r>
        <w:rPr>
          <w:rFonts w:hint="eastAsia"/>
          <w:lang w:eastAsia="zh-CN"/>
        </w:rPr>
        <w:t>抛光</w:t>
      </w:r>
      <w:bookmarkEnd w:id="28"/>
      <w:bookmarkEnd w:id="29"/>
      <w:r>
        <w:rPr>
          <w:rFonts w:hint="eastAsia"/>
          <w:lang w:eastAsia="zh-CN"/>
        </w:rPr>
        <w:t>管路；</w:t>
      </w:r>
    </w:p>
    <w:p w14:paraId="130E6B99" w14:textId="542B488D" w:rsidR="006C45FF" w:rsidRDefault="006C45FF" w:rsidP="006C45FF">
      <w:pPr>
        <w:rPr>
          <w:lang w:eastAsia="zh-CN"/>
        </w:rPr>
      </w:pPr>
      <w:r>
        <w:rPr>
          <w:lang w:eastAsia="zh-CN"/>
        </w:rPr>
        <w:t>(2)</w:t>
      </w:r>
      <w:r w:rsidR="005C055F">
        <w:rPr>
          <w:lang w:eastAsia="zh-CN"/>
        </w:rPr>
        <w:t>气体取样</w:t>
      </w:r>
      <w:r>
        <w:rPr>
          <w:rFonts w:hint="eastAsia"/>
          <w:lang w:eastAsia="zh-CN"/>
        </w:rPr>
        <w:t>循环泵采用隔膜泵；</w:t>
      </w:r>
    </w:p>
    <w:p w14:paraId="2B428D79" w14:textId="1C82A717" w:rsidR="006C45FF" w:rsidRDefault="006C45FF" w:rsidP="006C45FF">
      <w:pPr>
        <w:rPr>
          <w:lang w:eastAsia="zh-CN"/>
        </w:rPr>
      </w:pPr>
      <w:r>
        <w:rPr>
          <w:lang w:eastAsia="zh-CN"/>
        </w:rPr>
        <w:t>(3)</w:t>
      </w:r>
      <w:r>
        <w:rPr>
          <w:rFonts w:hint="eastAsia"/>
          <w:lang w:eastAsia="zh-CN"/>
        </w:rPr>
        <w:t>密封件适配系统温度工况，满足低泄漏要求；</w:t>
      </w:r>
    </w:p>
    <w:p w14:paraId="333A19F9" w14:textId="5B50EF07" w:rsidR="006C45FF" w:rsidRDefault="006C45FF" w:rsidP="006C45FF">
      <w:pPr>
        <w:rPr>
          <w:lang w:eastAsia="zh-CN"/>
        </w:rPr>
      </w:pPr>
      <w:r>
        <w:rPr>
          <w:lang w:eastAsia="zh-CN"/>
        </w:rPr>
        <w:t>(4)</w:t>
      </w:r>
      <w:r>
        <w:rPr>
          <w:rFonts w:hint="eastAsia"/>
          <w:lang w:eastAsia="zh-CN"/>
        </w:rPr>
        <w:t>过滤器、</w:t>
      </w:r>
      <w:r>
        <w:rPr>
          <w:rFonts w:hint="eastAsia"/>
          <w:lang w:eastAsia="zh-CN"/>
        </w:rPr>
        <w:t>Po</w:t>
      </w:r>
      <w:r w:rsidR="00603EEF">
        <w:rPr>
          <w:lang w:eastAsia="zh-CN"/>
        </w:rPr>
        <w:t>-</w:t>
      </w:r>
      <w:r>
        <w:rPr>
          <w:rFonts w:hint="eastAsia"/>
          <w:lang w:eastAsia="zh-CN"/>
        </w:rPr>
        <w:t>210</w:t>
      </w:r>
      <w:r>
        <w:rPr>
          <w:rFonts w:hint="eastAsia"/>
          <w:lang w:eastAsia="zh-CN"/>
        </w:rPr>
        <w:t>收集单元、碘吸附单元材料适配介质及温度条件；</w:t>
      </w:r>
    </w:p>
    <w:p w14:paraId="57033614" w14:textId="4AEEB8EF" w:rsidR="006C45FF" w:rsidRDefault="006C45FF" w:rsidP="006C45FF">
      <w:pPr>
        <w:rPr>
          <w:lang w:eastAsia="zh-CN"/>
        </w:rPr>
      </w:pPr>
      <w:r>
        <w:rPr>
          <w:lang w:eastAsia="zh-CN"/>
        </w:rPr>
        <w:lastRenderedPageBreak/>
        <w:t>(5)</w:t>
      </w:r>
      <w:r>
        <w:rPr>
          <w:rFonts w:hint="eastAsia"/>
          <w:lang w:eastAsia="zh-CN"/>
        </w:rPr>
        <w:t>电离室本体材料：优先低钴</w:t>
      </w:r>
      <w:r>
        <w:rPr>
          <w:rFonts w:hint="eastAsia"/>
          <w:lang w:eastAsia="zh-CN"/>
        </w:rPr>
        <w:t>316L</w:t>
      </w:r>
      <w:r>
        <w:rPr>
          <w:rFonts w:hint="eastAsia"/>
          <w:lang w:eastAsia="zh-CN"/>
        </w:rPr>
        <w:t>、铝合金、钛合金；禁用高钴、高铌、高钽材料，表面电解抛光，低释气、易去污；</w:t>
      </w:r>
    </w:p>
    <w:p w14:paraId="313E8831" w14:textId="287E1219" w:rsidR="006C45FF" w:rsidRDefault="006C45FF" w:rsidP="006C45FF">
      <w:pPr>
        <w:rPr>
          <w:lang w:eastAsia="zh-CN"/>
        </w:rPr>
      </w:pPr>
      <w:r>
        <w:rPr>
          <w:lang w:eastAsia="zh-CN"/>
        </w:rPr>
        <w:t>(6)</w:t>
      </w:r>
      <w:r>
        <w:rPr>
          <w:rFonts w:hint="eastAsia"/>
          <w:lang w:eastAsia="zh-CN"/>
        </w:rPr>
        <w:t>绝缘：</w:t>
      </w:r>
      <w:r>
        <w:rPr>
          <w:lang w:eastAsia="zh-CN"/>
        </w:rPr>
        <w:t>Al₂O₃</w:t>
      </w:r>
      <w:r>
        <w:rPr>
          <w:rFonts w:hint="eastAsia"/>
          <w:lang w:eastAsia="zh-CN"/>
        </w:rPr>
        <w:t>陶瓷</w:t>
      </w:r>
      <w:r>
        <w:rPr>
          <w:lang w:eastAsia="zh-CN"/>
        </w:rPr>
        <w:t>/</w:t>
      </w:r>
      <w:r>
        <w:rPr>
          <w:rFonts w:hint="eastAsia"/>
          <w:lang w:eastAsia="zh-CN"/>
        </w:rPr>
        <w:t>石英</w:t>
      </w:r>
      <w:r w:rsidR="005330EB">
        <w:rPr>
          <w:rFonts w:hint="eastAsia"/>
          <w:lang w:eastAsia="zh-CN"/>
        </w:rPr>
        <w:t>，</w:t>
      </w:r>
      <w:r>
        <w:rPr>
          <w:rFonts w:hint="eastAsia"/>
          <w:lang w:eastAsia="zh-CN"/>
        </w:rPr>
        <w:t>配保护环；</w:t>
      </w:r>
    </w:p>
    <w:p w14:paraId="2B0EA96F" w14:textId="6CFB66F5" w:rsidR="006C45FF" w:rsidRDefault="006C45FF" w:rsidP="006C45FF">
      <w:pPr>
        <w:rPr>
          <w:lang w:eastAsia="zh-CN"/>
        </w:rPr>
      </w:pPr>
      <w:r>
        <w:rPr>
          <w:lang w:eastAsia="zh-CN"/>
        </w:rPr>
        <w:t>(7)</w:t>
      </w:r>
      <w:r>
        <w:rPr>
          <w:rFonts w:hint="eastAsia"/>
          <w:lang w:eastAsia="zh-CN"/>
        </w:rPr>
        <w:t>弱信号电缆：</w:t>
      </w:r>
      <w:r w:rsidR="002266C9">
        <w:rPr>
          <w:rFonts w:hint="eastAsia"/>
          <w:lang w:eastAsia="zh-CN"/>
        </w:rPr>
        <w:t>预留</w:t>
      </w:r>
      <w:r>
        <w:rPr>
          <w:rFonts w:hint="eastAsia"/>
          <w:lang w:eastAsia="zh-CN"/>
        </w:rPr>
        <w:t>三同轴电缆</w:t>
      </w:r>
      <w:r w:rsidR="002266C9">
        <w:rPr>
          <w:rFonts w:hint="eastAsia"/>
          <w:lang w:eastAsia="zh-CN"/>
        </w:rPr>
        <w:t>接口</w:t>
      </w:r>
      <w:r>
        <w:rPr>
          <w:rFonts w:hint="eastAsia"/>
          <w:lang w:eastAsia="zh-CN"/>
        </w:rPr>
        <w:t>；</w:t>
      </w:r>
    </w:p>
    <w:p w14:paraId="09E6C076" w14:textId="7F7D5793" w:rsidR="006C45FF" w:rsidRPr="006C45FF" w:rsidRDefault="00326217" w:rsidP="006C45FF">
      <w:pPr>
        <w:pStyle w:val="21"/>
        <w:rPr>
          <w:lang w:eastAsia="zh-CN"/>
        </w:rPr>
      </w:pPr>
      <w:bookmarkStart w:id="30" w:name="_Toc27368"/>
      <w:bookmarkStart w:id="31" w:name="_LarkToc00016"/>
      <w:r>
        <w:rPr>
          <w:lang w:eastAsia="zh-CN"/>
        </w:rPr>
        <w:t>制造要求</w:t>
      </w:r>
      <w:bookmarkEnd w:id="30"/>
      <w:bookmarkEnd w:id="31"/>
    </w:p>
    <w:p w14:paraId="240EEA0F" w14:textId="00401B2D" w:rsidR="006C45FF" w:rsidRDefault="006C45FF" w:rsidP="00532F6B">
      <w:pPr>
        <w:rPr>
          <w:lang w:eastAsia="zh-CN"/>
        </w:rPr>
      </w:pPr>
      <w:r>
        <w:rPr>
          <w:lang w:eastAsia="zh-CN"/>
        </w:rPr>
        <w:t>(1)</w:t>
      </w:r>
      <w:r>
        <w:rPr>
          <w:rFonts w:hint="eastAsia"/>
          <w:lang w:eastAsia="zh-CN"/>
        </w:rPr>
        <w:t>持证焊工实施焊接，关键焊缝开展</w:t>
      </w:r>
      <w:r>
        <w:rPr>
          <w:rFonts w:hint="eastAsia"/>
          <w:lang w:eastAsia="zh-CN"/>
        </w:rPr>
        <w:t>PT</w:t>
      </w:r>
      <w:r>
        <w:rPr>
          <w:rFonts w:hint="eastAsia"/>
          <w:lang w:eastAsia="zh-CN"/>
        </w:rPr>
        <w:t>渗透探伤，关键部位开展氦检漏；</w:t>
      </w:r>
      <w:r w:rsidR="00532F6B">
        <w:rPr>
          <w:lang w:eastAsia="zh-CN"/>
        </w:rPr>
        <w:t xml:space="preserve"> </w:t>
      </w:r>
    </w:p>
    <w:p w14:paraId="6B35F586" w14:textId="7ED3B57F" w:rsidR="006C45FF" w:rsidRDefault="006C45FF" w:rsidP="006C45FF">
      <w:pPr>
        <w:rPr>
          <w:lang w:eastAsia="zh-CN"/>
        </w:rPr>
      </w:pPr>
      <w:r>
        <w:rPr>
          <w:lang w:eastAsia="zh-CN"/>
        </w:rPr>
        <w:t>(</w:t>
      </w:r>
      <w:r w:rsidR="00532F6B">
        <w:rPr>
          <w:lang w:eastAsia="zh-CN"/>
        </w:rPr>
        <w:t>2</w:t>
      </w:r>
      <w:r>
        <w:rPr>
          <w:lang w:eastAsia="zh-CN"/>
        </w:rPr>
        <w:t>)</w:t>
      </w:r>
      <w:r>
        <w:rPr>
          <w:rFonts w:hint="eastAsia"/>
          <w:lang w:eastAsia="zh-CN"/>
        </w:rPr>
        <w:t>过滤器、</w:t>
      </w:r>
      <w:r>
        <w:rPr>
          <w:rFonts w:hint="eastAsia"/>
          <w:lang w:eastAsia="zh-CN"/>
        </w:rPr>
        <w:t>Po</w:t>
      </w:r>
      <w:r w:rsidR="00603EEF">
        <w:rPr>
          <w:lang w:eastAsia="zh-CN"/>
        </w:rPr>
        <w:t>-</w:t>
      </w:r>
      <w:r>
        <w:rPr>
          <w:rFonts w:hint="eastAsia"/>
          <w:lang w:eastAsia="zh-CN"/>
        </w:rPr>
        <w:t>210</w:t>
      </w:r>
      <w:r>
        <w:rPr>
          <w:rFonts w:hint="eastAsia"/>
          <w:lang w:eastAsia="zh-CN"/>
        </w:rPr>
        <w:t>收集单元、碘吸附单元设计为可隔离、密封拆卸更换结构；</w:t>
      </w:r>
    </w:p>
    <w:p w14:paraId="1018F8BD" w14:textId="20D2B6DB" w:rsidR="006C45FF" w:rsidRDefault="006C45FF" w:rsidP="006C45FF">
      <w:pPr>
        <w:rPr>
          <w:lang w:eastAsia="zh-CN"/>
        </w:rPr>
      </w:pPr>
      <w:r>
        <w:rPr>
          <w:lang w:eastAsia="zh-CN"/>
        </w:rPr>
        <w:t>(</w:t>
      </w:r>
      <w:r w:rsidR="00532F6B">
        <w:rPr>
          <w:lang w:eastAsia="zh-CN"/>
        </w:rPr>
        <w:t>3</w:t>
      </w:r>
      <w:r>
        <w:rPr>
          <w:lang w:eastAsia="zh-CN"/>
        </w:rPr>
        <w:t>)</w:t>
      </w:r>
      <w:r>
        <w:rPr>
          <w:rFonts w:hint="eastAsia"/>
          <w:lang w:eastAsia="zh-CN"/>
        </w:rPr>
        <w:t>受污染部件布置在可控维护区域；泵、阀件布置便于检修维护；控制柜满足试验现场使用环境。</w:t>
      </w:r>
    </w:p>
    <w:p w14:paraId="290B233C" w14:textId="611808E8" w:rsidR="006C45FF" w:rsidRDefault="006C45FF" w:rsidP="006C45FF">
      <w:pPr>
        <w:rPr>
          <w:lang w:eastAsia="zh-CN"/>
        </w:rPr>
      </w:pPr>
      <w:r>
        <w:rPr>
          <w:lang w:eastAsia="zh-CN"/>
        </w:rPr>
        <w:t>(</w:t>
      </w:r>
      <w:r w:rsidR="00532F6B">
        <w:rPr>
          <w:lang w:eastAsia="zh-CN"/>
        </w:rPr>
        <w:t>4</w:t>
      </w:r>
      <w:r>
        <w:rPr>
          <w:lang w:eastAsia="zh-CN"/>
        </w:rPr>
        <w:t>)</w:t>
      </w:r>
      <w:r>
        <w:rPr>
          <w:rFonts w:hint="eastAsia"/>
          <w:lang w:eastAsia="zh-CN"/>
        </w:rPr>
        <w:t>结构形式：平行板多电极或圆柱型；电极间距均匀，边缘场畸变小；配保护环</w:t>
      </w:r>
    </w:p>
    <w:p w14:paraId="2B536D98" w14:textId="02219C33" w:rsidR="006C45FF" w:rsidRDefault="006C45FF" w:rsidP="006C45FF">
      <w:pPr>
        <w:rPr>
          <w:lang w:eastAsia="zh-CN"/>
        </w:rPr>
      </w:pPr>
      <w:r>
        <w:rPr>
          <w:lang w:eastAsia="zh-CN"/>
        </w:rPr>
        <w:t>(</w:t>
      </w:r>
      <w:r w:rsidR="00532F6B">
        <w:rPr>
          <w:lang w:eastAsia="zh-CN"/>
        </w:rPr>
        <w:t>5</w:t>
      </w:r>
      <w:r>
        <w:rPr>
          <w:lang w:eastAsia="zh-CN"/>
        </w:rPr>
        <w:t>)</w:t>
      </w:r>
      <w:r>
        <w:rPr>
          <w:rFonts w:hint="eastAsia"/>
          <w:lang w:eastAsia="zh-CN"/>
        </w:rPr>
        <w:t>参考构型：有效体积</w:t>
      </w:r>
      <w:r>
        <w:rPr>
          <w:rFonts w:hint="eastAsia"/>
          <w:lang w:eastAsia="zh-CN"/>
        </w:rPr>
        <w:t>0.1~1L</w:t>
      </w:r>
      <w:r>
        <w:rPr>
          <w:rFonts w:hint="eastAsia"/>
          <w:lang w:eastAsia="zh-CN"/>
        </w:rPr>
        <w:t>；</w:t>
      </w:r>
    </w:p>
    <w:p w14:paraId="3AA02DEC" w14:textId="6403289C" w:rsidR="006C45FF" w:rsidRDefault="006C45FF" w:rsidP="006C45FF">
      <w:pPr>
        <w:rPr>
          <w:lang w:eastAsia="zh-CN"/>
        </w:rPr>
      </w:pPr>
      <w:r>
        <w:rPr>
          <w:lang w:eastAsia="zh-CN"/>
        </w:rPr>
        <w:t>(</w:t>
      </w:r>
      <w:r w:rsidR="00532F6B">
        <w:rPr>
          <w:lang w:eastAsia="zh-CN"/>
        </w:rPr>
        <w:t>6</w:t>
      </w:r>
      <w:r>
        <w:rPr>
          <w:lang w:eastAsia="zh-CN"/>
        </w:rPr>
        <w:t>)</w:t>
      </w:r>
      <w:r>
        <w:rPr>
          <w:rFonts w:hint="eastAsia"/>
          <w:lang w:eastAsia="zh-CN"/>
        </w:rPr>
        <w:t>弱电流测量：</w:t>
      </w:r>
      <w:r w:rsidR="002266C9" w:rsidRPr="0019200D">
        <w:rPr>
          <w:rFonts w:hint="eastAsia"/>
          <w:lang w:eastAsia="zh-CN"/>
        </w:rPr>
        <w:t>覆盖</w:t>
      </w:r>
      <w:r w:rsidR="002266C9" w:rsidRPr="0019200D">
        <w:rPr>
          <w:lang w:eastAsia="zh-CN"/>
        </w:rPr>
        <w:t>10pA~1mA</w:t>
      </w:r>
      <w:r w:rsidR="002266C9" w:rsidRPr="0019200D">
        <w:rPr>
          <w:rFonts w:hint="eastAsia"/>
          <w:lang w:eastAsia="zh-CN"/>
        </w:rPr>
        <w:t>（</w:t>
      </w:r>
      <w:r w:rsidR="002266C9">
        <w:rPr>
          <w:rFonts w:hint="eastAsia"/>
          <w:lang w:eastAsia="zh-CN"/>
        </w:rPr>
        <w:t>根据实测情况进行动态调整</w:t>
      </w:r>
      <w:r w:rsidR="002266C9" w:rsidRPr="0019200D">
        <w:rPr>
          <w:rFonts w:hint="eastAsia"/>
          <w:lang w:eastAsia="zh-CN"/>
        </w:rPr>
        <w:t>）</w:t>
      </w:r>
      <w:r w:rsidRPr="0019200D">
        <w:rPr>
          <w:rFonts w:hint="eastAsia"/>
          <w:lang w:eastAsia="zh-CN"/>
        </w:rPr>
        <w:t>，</w:t>
      </w:r>
      <w:r w:rsidR="00255543" w:rsidRPr="0019200D">
        <w:rPr>
          <w:rFonts w:hint="eastAsia"/>
          <w:lang w:eastAsia="zh-CN"/>
        </w:rPr>
        <w:t>漏电流</w:t>
      </w:r>
      <w:r w:rsidRPr="0019200D">
        <w:rPr>
          <w:rFonts w:hint="eastAsia"/>
          <w:lang w:eastAsia="zh-CN"/>
        </w:rPr>
        <w:t>≤</w:t>
      </w:r>
      <w:r w:rsidRPr="0019200D">
        <w:rPr>
          <w:lang w:eastAsia="zh-CN"/>
        </w:rPr>
        <w:t>10fA</w:t>
      </w:r>
      <w:r w:rsidRPr="0019200D">
        <w:rPr>
          <w:rFonts w:hint="eastAsia"/>
          <w:lang w:eastAsia="zh-CN"/>
        </w:rPr>
        <w:t>，支持积分时间</w:t>
      </w:r>
      <w:r w:rsidRPr="0019200D">
        <w:rPr>
          <w:lang w:eastAsia="zh-CN"/>
        </w:rPr>
        <w:t>1~300s</w:t>
      </w:r>
      <w:r w:rsidRPr="0019200D">
        <w:rPr>
          <w:rFonts w:hint="eastAsia"/>
          <w:lang w:eastAsia="zh-CN"/>
        </w:rPr>
        <w:t>可调</w:t>
      </w:r>
      <w:r w:rsidR="00985E02">
        <w:rPr>
          <w:rFonts w:hint="eastAsia"/>
          <w:lang w:eastAsia="zh-CN"/>
        </w:rPr>
        <w:t>。</w:t>
      </w:r>
    </w:p>
    <w:p w14:paraId="36F27FB9" w14:textId="67EFD5C5" w:rsidR="006C45FF" w:rsidRDefault="00326217" w:rsidP="006C45FF">
      <w:pPr>
        <w:pStyle w:val="21"/>
        <w:rPr>
          <w:lang w:eastAsia="zh-CN"/>
        </w:rPr>
      </w:pPr>
      <w:bookmarkStart w:id="32" w:name="_LarkToc00017"/>
      <w:bookmarkStart w:id="33" w:name="_Toc30876"/>
      <w:r>
        <w:rPr>
          <w:lang w:eastAsia="zh-CN"/>
        </w:rPr>
        <w:t>检验和试验</w:t>
      </w:r>
      <w:bookmarkEnd w:id="32"/>
      <w:bookmarkEnd w:id="33"/>
    </w:p>
    <w:p w14:paraId="22BFB0E1" w14:textId="77777777" w:rsidR="006C45FF" w:rsidRDefault="006C45FF" w:rsidP="006C45FF">
      <w:pPr>
        <w:rPr>
          <w:lang w:eastAsia="zh-CN"/>
        </w:rPr>
      </w:pPr>
      <w:r>
        <w:rPr>
          <w:rFonts w:hint="eastAsia"/>
          <w:lang w:eastAsia="zh-CN"/>
        </w:rPr>
        <w:t>乙方厂内完成如下检验试验并出具报告：</w:t>
      </w:r>
    </w:p>
    <w:p w14:paraId="2EF16DDF" w14:textId="440E17C7" w:rsidR="006C45FF" w:rsidRDefault="006C45FF" w:rsidP="006C45FF">
      <w:pPr>
        <w:rPr>
          <w:lang w:eastAsia="zh-CN"/>
        </w:rPr>
      </w:pPr>
      <w:r>
        <w:rPr>
          <w:lang w:eastAsia="zh-CN"/>
        </w:rPr>
        <w:t>(1)</w:t>
      </w:r>
      <w:r>
        <w:rPr>
          <w:rFonts w:hint="eastAsia"/>
          <w:lang w:eastAsia="zh-CN"/>
        </w:rPr>
        <w:t>外观、尺寸检查；</w:t>
      </w:r>
    </w:p>
    <w:p w14:paraId="34DB84AD" w14:textId="6BB2FD17" w:rsidR="00901125" w:rsidRPr="00901125" w:rsidRDefault="00901125" w:rsidP="006C45FF">
      <w:pPr>
        <w:rPr>
          <w:lang w:eastAsia="zh-CN"/>
        </w:rPr>
      </w:pPr>
      <w:r>
        <w:rPr>
          <w:rFonts w:hint="eastAsia"/>
          <w:lang w:eastAsia="zh-CN"/>
        </w:rPr>
        <w:t>(</w:t>
      </w:r>
      <w:r>
        <w:rPr>
          <w:lang w:eastAsia="zh-CN"/>
        </w:rPr>
        <w:t>2)</w:t>
      </w:r>
      <w:r>
        <w:rPr>
          <w:rFonts w:hint="eastAsia"/>
          <w:lang w:eastAsia="zh-CN"/>
        </w:rPr>
        <w:t>探测器标定报告；</w:t>
      </w:r>
    </w:p>
    <w:p w14:paraId="7F10DE72" w14:textId="1E1EB034" w:rsidR="006C45FF" w:rsidRDefault="006C45FF" w:rsidP="006C45FF">
      <w:pPr>
        <w:rPr>
          <w:lang w:eastAsia="zh-CN"/>
        </w:rPr>
      </w:pPr>
      <w:r>
        <w:rPr>
          <w:lang w:eastAsia="zh-CN"/>
        </w:rPr>
        <w:t>(</w:t>
      </w:r>
      <w:r w:rsidR="008672C0">
        <w:rPr>
          <w:lang w:eastAsia="zh-CN"/>
        </w:rPr>
        <w:t>3</w:t>
      </w:r>
      <w:r>
        <w:rPr>
          <w:lang w:eastAsia="zh-CN"/>
        </w:rPr>
        <w:t>)</w:t>
      </w:r>
      <w:r>
        <w:rPr>
          <w:rFonts w:hint="eastAsia"/>
          <w:lang w:eastAsia="zh-CN"/>
        </w:rPr>
        <w:t>焊缝</w:t>
      </w:r>
      <w:r>
        <w:rPr>
          <w:rFonts w:hint="eastAsia"/>
          <w:lang w:eastAsia="zh-CN"/>
        </w:rPr>
        <w:t>PT</w:t>
      </w:r>
      <w:r>
        <w:rPr>
          <w:rFonts w:hint="eastAsia"/>
          <w:lang w:eastAsia="zh-CN"/>
        </w:rPr>
        <w:t>探伤、关键部位氦检漏、整机气密性试验；</w:t>
      </w:r>
    </w:p>
    <w:p w14:paraId="4532C4D5" w14:textId="1CE69FB1" w:rsidR="006C45FF" w:rsidRDefault="006C45FF" w:rsidP="006C45FF">
      <w:pPr>
        <w:rPr>
          <w:lang w:eastAsia="zh-CN"/>
        </w:rPr>
      </w:pPr>
      <w:r>
        <w:rPr>
          <w:lang w:eastAsia="zh-CN"/>
        </w:rPr>
        <w:t>(</w:t>
      </w:r>
      <w:r w:rsidR="008672C0">
        <w:rPr>
          <w:lang w:eastAsia="zh-CN"/>
        </w:rPr>
        <w:t>4</w:t>
      </w:r>
      <w:r>
        <w:rPr>
          <w:lang w:eastAsia="zh-CN"/>
        </w:rPr>
        <w:t>)</w:t>
      </w:r>
      <w:r>
        <w:rPr>
          <w:rFonts w:hint="eastAsia"/>
          <w:lang w:eastAsia="zh-CN"/>
        </w:rPr>
        <w:t>传感器核查标定；报警功能测试；</w:t>
      </w:r>
    </w:p>
    <w:p w14:paraId="47B5FE50" w14:textId="6019D2AE" w:rsidR="006C45FF" w:rsidRDefault="006C45FF" w:rsidP="006C45FF">
      <w:pPr>
        <w:rPr>
          <w:lang w:eastAsia="zh-CN"/>
        </w:rPr>
      </w:pPr>
      <w:r>
        <w:rPr>
          <w:lang w:eastAsia="zh-CN"/>
        </w:rPr>
        <w:t>(</w:t>
      </w:r>
      <w:r w:rsidR="008672C0">
        <w:rPr>
          <w:lang w:eastAsia="zh-CN"/>
        </w:rPr>
        <w:t>5</w:t>
      </w:r>
      <w:r>
        <w:rPr>
          <w:lang w:eastAsia="zh-CN"/>
        </w:rPr>
        <w:t>)</w:t>
      </w:r>
      <w:r>
        <w:rPr>
          <w:rFonts w:hint="eastAsia"/>
          <w:lang w:eastAsia="zh-CN"/>
        </w:rPr>
        <w:t>多流量点压降测试，完成取样相关系统试验；</w:t>
      </w:r>
    </w:p>
    <w:p w14:paraId="5C34EEA9" w14:textId="73180F3A" w:rsidR="000A1D31" w:rsidRDefault="006C45FF" w:rsidP="006C45FF">
      <w:pPr>
        <w:rPr>
          <w:lang w:eastAsia="zh-CN"/>
        </w:rPr>
      </w:pPr>
      <w:r>
        <w:rPr>
          <w:lang w:eastAsia="zh-CN"/>
        </w:rPr>
        <w:t>(</w:t>
      </w:r>
      <w:r w:rsidR="008672C0">
        <w:rPr>
          <w:lang w:eastAsia="zh-CN"/>
        </w:rPr>
        <w:t>6</w:t>
      </w:r>
      <w:r>
        <w:rPr>
          <w:lang w:eastAsia="zh-CN"/>
        </w:rPr>
        <w:t>)</w:t>
      </w:r>
      <w:r>
        <w:rPr>
          <w:rFonts w:hint="eastAsia"/>
          <w:lang w:eastAsia="zh-CN"/>
        </w:rPr>
        <w:t>根据性能指标要求，输出完整出厂试验报告。</w:t>
      </w:r>
    </w:p>
    <w:p w14:paraId="75B4AC72" w14:textId="79709215" w:rsidR="000A1D31" w:rsidRDefault="00326217">
      <w:pPr>
        <w:pStyle w:val="21"/>
        <w:rPr>
          <w:lang w:eastAsia="zh-CN"/>
        </w:rPr>
      </w:pPr>
      <w:bookmarkStart w:id="34" w:name="_LarkToc00018"/>
      <w:bookmarkStart w:id="35" w:name="_Toc7"/>
      <w:r>
        <w:rPr>
          <w:lang w:eastAsia="zh-CN"/>
        </w:rPr>
        <w:t>标记和标识</w:t>
      </w:r>
      <w:bookmarkEnd w:id="34"/>
      <w:bookmarkEnd w:id="35"/>
    </w:p>
    <w:p w14:paraId="4B507567" w14:textId="20EB8205" w:rsidR="006C45FF" w:rsidRDefault="006C45FF" w:rsidP="006C45FF">
      <w:pPr>
        <w:rPr>
          <w:lang w:eastAsia="zh-CN"/>
        </w:rPr>
      </w:pPr>
      <w:r>
        <w:rPr>
          <w:lang w:eastAsia="zh-CN"/>
        </w:rPr>
        <w:t>(1)</w:t>
      </w:r>
      <w:r>
        <w:rPr>
          <w:rFonts w:hint="eastAsia"/>
          <w:lang w:eastAsia="zh-CN"/>
        </w:rPr>
        <w:t>管路、阀件、传感器、控制柜设置永久标识，管路标注介质流向；</w:t>
      </w:r>
    </w:p>
    <w:p w14:paraId="68B4C5C2" w14:textId="6839CCEC" w:rsidR="006C45FF" w:rsidRDefault="006C45FF" w:rsidP="006C45FF">
      <w:pPr>
        <w:rPr>
          <w:lang w:eastAsia="zh-CN"/>
        </w:rPr>
      </w:pPr>
      <w:r>
        <w:rPr>
          <w:lang w:eastAsia="zh-CN"/>
        </w:rPr>
        <w:t>(2)</w:t>
      </w:r>
      <w:r>
        <w:rPr>
          <w:rFonts w:hint="eastAsia"/>
          <w:lang w:eastAsia="zh-CN"/>
        </w:rPr>
        <w:t>探测器接口标识：电源接口、信号接口、气路进口出口</w:t>
      </w:r>
      <w:r w:rsidR="00985E02">
        <w:rPr>
          <w:rFonts w:hint="eastAsia"/>
          <w:lang w:eastAsia="zh-CN"/>
        </w:rPr>
        <w:t>；</w:t>
      </w:r>
    </w:p>
    <w:p w14:paraId="7A139F68" w14:textId="279EBD80" w:rsidR="006C45FF" w:rsidRDefault="006C45FF" w:rsidP="006C45FF">
      <w:pPr>
        <w:rPr>
          <w:lang w:eastAsia="zh-CN"/>
        </w:rPr>
      </w:pPr>
      <w:r>
        <w:rPr>
          <w:lang w:eastAsia="zh-CN"/>
        </w:rPr>
        <w:t>(3)</w:t>
      </w:r>
      <w:r>
        <w:rPr>
          <w:rFonts w:hint="eastAsia"/>
          <w:lang w:eastAsia="zh-CN"/>
        </w:rPr>
        <w:t>现场实物标识与</w:t>
      </w:r>
      <w:r>
        <w:rPr>
          <w:rFonts w:hint="eastAsia"/>
          <w:lang w:eastAsia="zh-CN"/>
        </w:rPr>
        <w:t>P&amp;ID</w:t>
      </w:r>
      <w:r>
        <w:rPr>
          <w:rFonts w:hint="eastAsia"/>
          <w:lang w:eastAsia="zh-CN"/>
        </w:rPr>
        <w:t>图纸一一对应；</w:t>
      </w:r>
    </w:p>
    <w:p w14:paraId="325CB496" w14:textId="0FD8A7E7" w:rsidR="000A1D31" w:rsidRDefault="006C45FF" w:rsidP="006C45FF">
      <w:pPr>
        <w:rPr>
          <w:lang w:eastAsia="zh-CN"/>
        </w:rPr>
      </w:pPr>
      <w:r>
        <w:rPr>
          <w:lang w:eastAsia="zh-CN"/>
        </w:rPr>
        <w:t>(4)</w:t>
      </w:r>
      <w:r>
        <w:rPr>
          <w:rFonts w:hint="eastAsia"/>
          <w:lang w:eastAsia="zh-CN"/>
        </w:rPr>
        <w:t>设备铭牌标明设备名称、制造单位、出厂日期。</w:t>
      </w:r>
    </w:p>
    <w:p w14:paraId="29889AF6" w14:textId="364AB3DB" w:rsidR="000A1D31" w:rsidRDefault="00326217" w:rsidP="00D60139">
      <w:pPr>
        <w:pStyle w:val="1"/>
        <w:rPr>
          <w:lang w:eastAsia="zh-CN"/>
        </w:rPr>
      </w:pPr>
      <w:bookmarkStart w:id="36" w:name="_Toc10018"/>
      <w:bookmarkStart w:id="37" w:name="_LarkToc00019"/>
      <w:bookmarkStart w:id="38" w:name="_Toc243573050"/>
      <w:r>
        <w:rPr>
          <w:lang w:eastAsia="zh-CN"/>
        </w:rPr>
        <w:lastRenderedPageBreak/>
        <w:t>文件和记录</w:t>
      </w:r>
      <w:bookmarkEnd w:id="36"/>
      <w:bookmarkEnd w:id="37"/>
      <w:bookmarkEnd w:id="38"/>
    </w:p>
    <w:p w14:paraId="3AB5116A" w14:textId="05ADF894" w:rsidR="00556641" w:rsidRDefault="00556641" w:rsidP="00556641">
      <w:pPr>
        <w:rPr>
          <w:lang w:eastAsia="zh-CN"/>
        </w:rPr>
      </w:pPr>
      <w:r>
        <w:rPr>
          <w:lang w:eastAsia="zh-CN"/>
        </w:rPr>
        <w:t>(1)</w:t>
      </w:r>
      <w:r>
        <w:rPr>
          <w:rFonts w:hint="eastAsia"/>
          <w:lang w:eastAsia="zh-CN"/>
        </w:rPr>
        <w:t>P&amp;ID</w:t>
      </w:r>
      <w:r>
        <w:rPr>
          <w:rFonts w:hint="eastAsia"/>
          <w:lang w:eastAsia="zh-CN"/>
        </w:rPr>
        <w:t>管道仪表流程图、装配图纸、机械结构图；</w:t>
      </w:r>
    </w:p>
    <w:p w14:paraId="4F69F1E3" w14:textId="7E25E6F5" w:rsidR="00556641" w:rsidRDefault="00556641" w:rsidP="00556641">
      <w:pPr>
        <w:rPr>
          <w:lang w:eastAsia="zh-CN"/>
        </w:rPr>
      </w:pPr>
      <w:r>
        <w:rPr>
          <w:lang w:eastAsia="zh-CN"/>
        </w:rPr>
        <w:t>(2)</w:t>
      </w:r>
      <w:r>
        <w:rPr>
          <w:rFonts w:hint="eastAsia"/>
          <w:lang w:eastAsia="zh-CN"/>
        </w:rPr>
        <w:t>取样系统计算报告（压降、探测腔换气时间、泵选型核算）；</w:t>
      </w:r>
    </w:p>
    <w:p w14:paraId="2E717E43" w14:textId="0F1A30C1" w:rsidR="00556641" w:rsidRDefault="00556641" w:rsidP="00556641">
      <w:pPr>
        <w:rPr>
          <w:lang w:eastAsia="zh-CN"/>
        </w:rPr>
      </w:pPr>
      <w:r>
        <w:rPr>
          <w:lang w:eastAsia="zh-CN"/>
        </w:rPr>
        <w:t>(3)</w:t>
      </w:r>
      <w:r>
        <w:rPr>
          <w:rFonts w:hint="eastAsia"/>
          <w:lang w:eastAsia="zh-CN"/>
        </w:rPr>
        <w:t>气密性报告、出厂功能试验记录；</w:t>
      </w:r>
    </w:p>
    <w:p w14:paraId="5305A04A" w14:textId="7ACD1761" w:rsidR="00556641" w:rsidRDefault="00556641" w:rsidP="00556641">
      <w:pPr>
        <w:rPr>
          <w:lang w:eastAsia="zh-CN"/>
        </w:rPr>
      </w:pPr>
      <w:r>
        <w:rPr>
          <w:lang w:eastAsia="zh-CN"/>
        </w:rPr>
        <w:t>(4)</w:t>
      </w:r>
      <w:r>
        <w:rPr>
          <w:rFonts w:hint="eastAsia"/>
          <w:lang w:eastAsia="zh-CN"/>
        </w:rPr>
        <w:t>操作维护手册、易损件清单；</w:t>
      </w:r>
    </w:p>
    <w:p w14:paraId="19E30975" w14:textId="2906D814" w:rsidR="00556641" w:rsidRDefault="001237C9" w:rsidP="00556641">
      <w:pPr>
        <w:rPr>
          <w:lang w:eastAsia="zh-CN"/>
        </w:rPr>
      </w:pPr>
      <w:r>
        <w:rPr>
          <w:lang w:eastAsia="zh-CN"/>
        </w:rPr>
        <w:t>(5)</w:t>
      </w:r>
      <w:r w:rsidR="00556641">
        <w:rPr>
          <w:rFonts w:hint="eastAsia"/>
          <w:lang w:eastAsia="zh-CN"/>
        </w:rPr>
        <w:t>探测器预留接口说明（机械、电气、通讯协议）</w:t>
      </w:r>
      <w:r>
        <w:rPr>
          <w:rFonts w:hint="eastAsia"/>
          <w:lang w:eastAsia="zh-CN"/>
        </w:rPr>
        <w:t>；</w:t>
      </w:r>
    </w:p>
    <w:p w14:paraId="35EE876D" w14:textId="109FC381" w:rsidR="00556641" w:rsidRDefault="001237C9" w:rsidP="00556641">
      <w:pPr>
        <w:rPr>
          <w:lang w:eastAsia="zh-CN"/>
        </w:rPr>
      </w:pPr>
      <w:r>
        <w:rPr>
          <w:lang w:eastAsia="zh-CN"/>
        </w:rPr>
        <w:t>(6)</w:t>
      </w:r>
      <w:r w:rsidR="00F36D5C">
        <w:rPr>
          <w:rFonts w:hint="eastAsia"/>
          <w:lang w:eastAsia="zh-CN"/>
        </w:rPr>
        <w:t>探测器相关设计接口文档，设计框图，设计报告</w:t>
      </w:r>
      <w:r w:rsidR="00556641">
        <w:rPr>
          <w:rFonts w:hint="eastAsia"/>
          <w:lang w:eastAsia="zh-CN"/>
        </w:rPr>
        <w:t>（机械、电子学）</w:t>
      </w:r>
      <w:r>
        <w:rPr>
          <w:rFonts w:hint="eastAsia"/>
          <w:lang w:eastAsia="zh-CN"/>
        </w:rPr>
        <w:t>；</w:t>
      </w:r>
    </w:p>
    <w:p w14:paraId="1ACE23BC" w14:textId="76F7E868" w:rsidR="00556641" w:rsidRDefault="001237C9" w:rsidP="00556641">
      <w:pPr>
        <w:rPr>
          <w:lang w:eastAsia="zh-CN"/>
        </w:rPr>
      </w:pPr>
      <w:r>
        <w:rPr>
          <w:lang w:eastAsia="zh-CN"/>
        </w:rPr>
        <w:t>(7)</w:t>
      </w:r>
      <w:r w:rsidR="00C85C77" w:rsidRPr="0019200D">
        <w:rPr>
          <w:rFonts w:hint="eastAsia"/>
          <w:color w:val="auto"/>
          <w:lang w:eastAsia="zh-CN"/>
        </w:rPr>
        <w:t>系统部件</w:t>
      </w:r>
      <w:r w:rsidR="00556641" w:rsidRPr="0019200D">
        <w:rPr>
          <w:rFonts w:hint="eastAsia"/>
          <w:color w:val="auto"/>
          <w:lang w:eastAsia="zh-CN"/>
        </w:rPr>
        <w:t>清单</w:t>
      </w:r>
      <w:r w:rsidR="00556641">
        <w:rPr>
          <w:rFonts w:hint="eastAsia"/>
          <w:lang w:eastAsia="zh-CN"/>
        </w:rPr>
        <w:t>；</w:t>
      </w:r>
    </w:p>
    <w:p w14:paraId="713DB38B" w14:textId="3E818827" w:rsidR="00556641" w:rsidRDefault="001237C9" w:rsidP="00556641">
      <w:pPr>
        <w:rPr>
          <w:lang w:eastAsia="zh-CN"/>
        </w:rPr>
      </w:pPr>
      <w:r>
        <w:rPr>
          <w:lang w:eastAsia="zh-CN"/>
        </w:rPr>
        <w:t>(8)</w:t>
      </w:r>
      <w:r w:rsidR="00733344">
        <w:rPr>
          <w:rFonts w:hint="eastAsia"/>
          <w:lang w:eastAsia="zh-CN"/>
        </w:rPr>
        <w:t>材料证明文件（材质证书、禁用物质符合性声明）；</w:t>
      </w:r>
    </w:p>
    <w:p w14:paraId="671DC9F0" w14:textId="1EB330A7" w:rsidR="00556641" w:rsidRDefault="001237C9" w:rsidP="00556641">
      <w:pPr>
        <w:rPr>
          <w:lang w:eastAsia="zh-CN"/>
        </w:rPr>
      </w:pPr>
      <w:r>
        <w:rPr>
          <w:lang w:eastAsia="zh-CN"/>
        </w:rPr>
        <w:t>(9)</w:t>
      </w:r>
      <w:r w:rsidR="00733344">
        <w:rPr>
          <w:rFonts w:hint="eastAsia"/>
          <w:lang w:eastAsia="zh-CN"/>
        </w:rPr>
        <w:t>制造记录（加工、焊接、清洗、装配、绝缘处理）；</w:t>
      </w:r>
    </w:p>
    <w:p w14:paraId="4341CC0A" w14:textId="52889C6E" w:rsidR="000A1D31" w:rsidRDefault="00326217" w:rsidP="001237C9">
      <w:pPr>
        <w:pStyle w:val="1"/>
        <w:rPr>
          <w:lang w:eastAsia="zh-CN"/>
        </w:rPr>
      </w:pPr>
      <w:bookmarkStart w:id="39" w:name="_Toc19695"/>
      <w:bookmarkStart w:id="40" w:name="_LarkToc00020"/>
      <w:bookmarkStart w:id="41" w:name="_Toc243573051"/>
      <w:r>
        <w:rPr>
          <w:lang w:eastAsia="zh-CN"/>
        </w:rPr>
        <w:t>包装、储存和运输</w:t>
      </w:r>
      <w:bookmarkEnd w:id="39"/>
      <w:bookmarkEnd w:id="40"/>
      <w:bookmarkEnd w:id="41"/>
    </w:p>
    <w:p w14:paraId="4A781308" w14:textId="3E3CD39C" w:rsidR="001237C9" w:rsidRDefault="001237C9" w:rsidP="001237C9">
      <w:pPr>
        <w:rPr>
          <w:lang w:eastAsia="zh-CN"/>
        </w:rPr>
      </w:pPr>
      <w:r>
        <w:rPr>
          <w:lang w:eastAsia="zh-CN"/>
        </w:rPr>
        <w:t>(1)</w:t>
      </w:r>
      <w:r>
        <w:rPr>
          <w:rFonts w:hint="eastAsia"/>
          <w:lang w:eastAsia="zh-CN"/>
        </w:rPr>
        <w:t>设备采用防潮防冲击包装，精密传感器采取防震防护；</w:t>
      </w:r>
    </w:p>
    <w:p w14:paraId="7B7EFF48" w14:textId="3E8ED5AC" w:rsidR="001237C9" w:rsidRDefault="001237C9" w:rsidP="001237C9">
      <w:pPr>
        <w:rPr>
          <w:lang w:eastAsia="zh-CN"/>
        </w:rPr>
      </w:pPr>
      <w:r>
        <w:rPr>
          <w:lang w:eastAsia="zh-CN"/>
        </w:rPr>
        <w:t>(2)</w:t>
      </w:r>
      <w:r>
        <w:rPr>
          <w:rFonts w:hint="eastAsia"/>
          <w:lang w:eastAsia="zh-CN"/>
        </w:rPr>
        <w:t>外包装设置设备名称、防倾倒、防潮警示标识；</w:t>
      </w:r>
    </w:p>
    <w:p w14:paraId="35F1BAB0" w14:textId="08A804B3" w:rsidR="001237C9" w:rsidRDefault="001237C9" w:rsidP="001237C9">
      <w:pPr>
        <w:rPr>
          <w:lang w:eastAsia="zh-CN"/>
        </w:rPr>
      </w:pPr>
      <w:r>
        <w:rPr>
          <w:lang w:eastAsia="zh-CN"/>
        </w:rPr>
        <w:t>(3)</w:t>
      </w:r>
      <w:r>
        <w:rPr>
          <w:rFonts w:hint="eastAsia"/>
          <w:lang w:eastAsia="zh-CN"/>
        </w:rPr>
        <w:t>运输避免剧烈冲击；到货后按条件妥善储存。</w:t>
      </w:r>
    </w:p>
    <w:p w14:paraId="4E3D73F9" w14:textId="3A58A981" w:rsidR="000A1D31" w:rsidRDefault="00326217" w:rsidP="00D60139">
      <w:pPr>
        <w:pStyle w:val="1"/>
        <w:rPr>
          <w:lang w:eastAsia="zh-CN"/>
        </w:rPr>
      </w:pPr>
      <w:bookmarkStart w:id="42" w:name="_LarkToc00021"/>
      <w:bookmarkStart w:id="43" w:name="_Toc20634"/>
      <w:bookmarkStart w:id="44" w:name="_Toc243573052"/>
      <w:r>
        <w:rPr>
          <w:lang w:eastAsia="zh-CN"/>
        </w:rPr>
        <w:t>质量保证要求</w:t>
      </w:r>
      <w:bookmarkEnd w:id="42"/>
      <w:bookmarkEnd w:id="43"/>
      <w:bookmarkEnd w:id="44"/>
    </w:p>
    <w:p w14:paraId="067C5E0B" w14:textId="30C8F901" w:rsidR="001237C9" w:rsidRDefault="001237C9" w:rsidP="001237C9">
      <w:pPr>
        <w:rPr>
          <w:lang w:eastAsia="zh-CN"/>
        </w:rPr>
      </w:pPr>
      <w:r>
        <w:rPr>
          <w:lang w:eastAsia="zh-CN"/>
        </w:rPr>
        <w:t>(1)</w:t>
      </w:r>
      <w:r>
        <w:rPr>
          <w:rFonts w:hint="eastAsia"/>
          <w:lang w:eastAsia="zh-CN"/>
        </w:rPr>
        <w:t>设备整体质保期不少于</w:t>
      </w:r>
      <w:r>
        <w:rPr>
          <w:rFonts w:hint="eastAsia"/>
          <w:lang w:eastAsia="zh-CN"/>
        </w:rPr>
        <w:t>24</w:t>
      </w:r>
      <w:r>
        <w:rPr>
          <w:rFonts w:hint="eastAsia"/>
          <w:lang w:eastAsia="zh-CN"/>
        </w:rPr>
        <w:t>个月，自安装后试验验收合格之日起计算；</w:t>
      </w:r>
    </w:p>
    <w:p w14:paraId="6C308936" w14:textId="29057B20" w:rsidR="001237C9" w:rsidRDefault="001237C9" w:rsidP="001237C9">
      <w:pPr>
        <w:rPr>
          <w:lang w:eastAsia="zh-CN"/>
        </w:rPr>
      </w:pPr>
      <w:r>
        <w:rPr>
          <w:lang w:eastAsia="zh-CN"/>
        </w:rPr>
        <w:t>(2)</w:t>
      </w:r>
      <w:r>
        <w:rPr>
          <w:rFonts w:hint="eastAsia"/>
          <w:lang w:eastAsia="zh-CN"/>
        </w:rPr>
        <w:t>质保期内因乙方设计、制造、元器件质量问题发生故障，乙方免费维修或更换；因缺陷导致的性能不达标，乙方应负责整改直至满足本规格书要求。</w:t>
      </w:r>
    </w:p>
    <w:p w14:paraId="1D0CC5D2" w14:textId="52513358" w:rsidR="001237C9" w:rsidRDefault="001237C9" w:rsidP="001237C9">
      <w:pPr>
        <w:rPr>
          <w:lang w:eastAsia="zh-CN"/>
        </w:rPr>
      </w:pPr>
      <w:r>
        <w:rPr>
          <w:lang w:eastAsia="zh-CN"/>
        </w:rPr>
        <w:t>(3)</w:t>
      </w:r>
      <w:r>
        <w:rPr>
          <w:rFonts w:hint="eastAsia"/>
          <w:lang w:eastAsia="zh-CN"/>
        </w:rPr>
        <w:t>关键元件提供原厂质量证明文件；</w:t>
      </w:r>
    </w:p>
    <w:p w14:paraId="0E0DBDAB" w14:textId="102BA411" w:rsidR="001237C9" w:rsidRDefault="001237C9" w:rsidP="001237C9">
      <w:pPr>
        <w:rPr>
          <w:lang w:eastAsia="zh-CN"/>
        </w:rPr>
      </w:pPr>
      <w:r>
        <w:rPr>
          <w:lang w:eastAsia="zh-CN"/>
        </w:rPr>
        <w:t>(4)</w:t>
      </w:r>
      <w:r>
        <w:rPr>
          <w:rFonts w:hint="eastAsia"/>
          <w:lang w:eastAsia="zh-CN"/>
        </w:rPr>
        <w:t>质保期满后长期提供技术咨询、配件供应。</w:t>
      </w:r>
    </w:p>
    <w:p w14:paraId="1DEBCAE9" w14:textId="7541E5A2" w:rsidR="000A1D31" w:rsidRDefault="001237C9" w:rsidP="001237C9">
      <w:pPr>
        <w:rPr>
          <w:lang w:eastAsia="zh-CN"/>
        </w:rPr>
      </w:pPr>
      <w:r>
        <w:rPr>
          <w:lang w:eastAsia="zh-CN"/>
        </w:rPr>
        <w:t>(5)</w:t>
      </w:r>
      <w:r>
        <w:rPr>
          <w:rFonts w:hint="eastAsia"/>
          <w:lang w:eastAsia="zh-CN"/>
        </w:rPr>
        <w:t>可追溯性：主要承压件、管路与阀件、绝缘件与电子学模块应具有可追溯的批次号</w:t>
      </w:r>
      <w:r>
        <w:rPr>
          <w:rFonts w:hint="eastAsia"/>
          <w:lang w:eastAsia="zh-CN"/>
        </w:rPr>
        <w:t>/</w:t>
      </w:r>
      <w:r>
        <w:rPr>
          <w:rFonts w:hint="eastAsia"/>
          <w:lang w:eastAsia="zh-CN"/>
        </w:rPr>
        <w:t>序列号，能通过制造记录追溯到材料炉批号、加工工序、检验人员与检验结果。</w:t>
      </w:r>
    </w:p>
    <w:p w14:paraId="79D4121A" w14:textId="66302D9E" w:rsidR="000A1D31" w:rsidRDefault="00326217" w:rsidP="00D60139">
      <w:pPr>
        <w:pStyle w:val="1"/>
        <w:rPr>
          <w:lang w:eastAsia="zh-CN"/>
        </w:rPr>
      </w:pPr>
      <w:bookmarkStart w:id="45" w:name="_LarkToc00022"/>
      <w:bookmarkStart w:id="46" w:name="_Toc21263"/>
      <w:bookmarkStart w:id="47" w:name="_Toc243573053"/>
      <w:r>
        <w:rPr>
          <w:lang w:eastAsia="zh-CN"/>
        </w:rPr>
        <w:lastRenderedPageBreak/>
        <w:t>分包</w:t>
      </w:r>
      <w:bookmarkEnd w:id="45"/>
      <w:bookmarkEnd w:id="46"/>
      <w:bookmarkEnd w:id="47"/>
    </w:p>
    <w:p w14:paraId="57C757E5" w14:textId="4C360C00" w:rsidR="000A1D31" w:rsidRDefault="001237C9">
      <w:pPr>
        <w:rPr>
          <w:lang w:eastAsia="zh-CN"/>
        </w:rPr>
      </w:pPr>
      <w:r w:rsidRPr="001237C9">
        <w:rPr>
          <w:rFonts w:hint="eastAsia"/>
          <w:lang w:eastAsia="zh-CN"/>
        </w:rPr>
        <w:t>乙方如对循环泵、关键过滤器、探测器等部件实施分包，须提前书面报甲方确认；分包商资质、部件型号经甲方同意后方可执行；项目主体工作不得分包。</w:t>
      </w:r>
    </w:p>
    <w:p w14:paraId="1583CE20" w14:textId="7A5DD04D" w:rsidR="000A1D31" w:rsidRDefault="00326217" w:rsidP="00D60139">
      <w:pPr>
        <w:pStyle w:val="1"/>
        <w:rPr>
          <w:lang w:eastAsia="zh-CN"/>
        </w:rPr>
      </w:pPr>
      <w:bookmarkStart w:id="48" w:name="_LarkToc00023"/>
      <w:bookmarkStart w:id="49" w:name="_Toc7488"/>
      <w:bookmarkStart w:id="50" w:name="_Toc243573054"/>
      <w:r>
        <w:rPr>
          <w:lang w:eastAsia="zh-CN"/>
        </w:rPr>
        <w:t>进度要求</w:t>
      </w:r>
      <w:bookmarkEnd w:id="48"/>
      <w:bookmarkEnd w:id="49"/>
      <w:bookmarkEnd w:id="50"/>
    </w:p>
    <w:p w14:paraId="4BD3FB9A" w14:textId="18155E1B" w:rsidR="001237C9" w:rsidRDefault="001237C9" w:rsidP="001237C9">
      <w:pPr>
        <w:rPr>
          <w:lang w:eastAsia="zh-CN"/>
        </w:rPr>
      </w:pPr>
      <w:r>
        <w:rPr>
          <w:lang w:eastAsia="zh-CN"/>
        </w:rPr>
        <w:t>(1)</w:t>
      </w:r>
      <w:r>
        <w:rPr>
          <w:rFonts w:hint="eastAsia"/>
          <w:lang w:eastAsia="zh-CN"/>
        </w:rPr>
        <w:t>合同生效后</w:t>
      </w:r>
      <w:r w:rsidRPr="00603EEF">
        <w:rPr>
          <w:lang w:eastAsia="zh-CN"/>
        </w:rPr>
        <w:t>3</w:t>
      </w:r>
      <w:r w:rsidR="00603EEF" w:rsidRPr="00603EEF">
        <w:rPr>
          <w:lang w:eastAsia="zh-CN"/>
        </w:rPr>
        <w:t>0</w:t>
      </w:r>
      <w:r w:rsidR="00603EEF">
        <w:rPr>
          <w:rFonts w:hint="eastAsia"/>
          <w:lang w:eastAsia="zh-CN"/>
        </w:rPr>
        <w:t>自然日</w:t>
      </w:r>
      <w:r>
        <w:rPr>
          <w:rFonts w:hint="eastAsia"/>
          <w:lang w:eastAsia="zh-CN"/>
        </w:rPr>
        <w:t>内提交详细设计方案供甲方审查；</w:t>
      </w:r>
    </w:p>
    <w:p w14:paraId="1E6818BE" w14:textId="0E624BE8" w:rsidR="001237C9" w:rsidRDefault="001237C9" w:rsidP="001237C9">
      <w:pPr>
        <w:rPr>
          <w:lang w:eastAsia="zh-CN"/>
        </w:rPr>
      </w:pPr>
      <w:r>
        <w:rPr>
          <w:lang w:eastAsia="zh-CN"/>
        </w:rPr>
        <w:t>(2)</w:t>
      </w:r>
      <w:r>
        <w:rPr>
          <w:rFonts w:hint="eastAsia"/>
          <w:lang w:eastAsia="zh-CN"/>
        </w:rPr>
        <w:t>方案确认后</w:t>
      </w:r>
      <w:r w:rsidRPr="00603EEF">
        <w:rPr>
          <w:lang w:eastAsia="zh-CN"/>
        </w:rPr>
        <w:t>120</w:t>
      </w:r>
      <w:r w:rsidR="00603EEF">
        <w:rPr>
          <w:rFonts w:hint="eastAsia"/>
          <w:lang w:eastAsia="zh-CN"/>
        </w:rPr>
        <w:t>自然日</w:t>
      </w:r>
      <w:r>
        <w:rPr>
          <w:rFonts w:hint="eastAsia"/>
          <w:lang w:eastAsia="zh-CN"/>
        </w:rPr>
        <w:t>完成加工制造及厂内出厂试验；</w:t>
      </w:r>
    </w:p>
    <w:p w14:paraId="1A89E3AD" w14:textId="6C06C657" w:rsidR="001237C9" w:rsidRDefault="001237C9" w:rsidP="001237C9">
      <w:pPr>
        <w:rPr>
          <w:lang w:eastAsia="zh-CN"/>
        </w:rPr>
      </w:pPr>
      <w:r>
        <w:rPr>
          <w:lang w:eastAsia="zh-CN"/>
        </w:rPr>
        <w:t>(3)</w:t>
      </w:r>
      <w:r>
        <w:rPr>
          <w:rFonts w:hint="eastAsia"/>
          <w:lang w:eastAsia="zh-CN"/>
        </w:rPr>
        <w:t>出厂验收通过后</w:t>
      </w:r>
      <w:r w:rsidR="00603EEF">
        <w:rPr>
          <w:lang w:eastAsia="zh-CN"/>
        </w:rPr>
        <w:t>15</w:t>
      </w:r>
      <w:r w:rsidR="00603EEF">
        <w:rPr>
          <w:rFonts w:hint="eastAsia"/>
          <w:lang w:eastAsia="zh-CN"/>
        </w:rPr>
        <w:t>自然日</w:t>
      </w:r>
      <w:r>
        <w:rPr>
          <w:rFonts w:hint="eastAsia"/>
          <w:lang w:eastAsia="zh-CN"/>
        </w:rPr>
        <w:t>完成发货；</w:t>
      </w:r>
    </w:p>
    <w:p w14:paraId="36F03598" w14:textId="5AF3E73F" w:rsidR="001237C9" w:rsidRDefault="001237C9" w:rsidP="001237C9">
      <w:pPr>
        <w:rPr>
          <w:lang w:eastAsia="zh-CN"/>
        </w:rPr>
      </w:pPr>
      <w:r>
        <w:rPr>
          <w:lang w:eastAsia="zh-CN"/>
        </w:rPr>
        <w:t>(4)</w:t>
      </w:r>
      <w:r>
        <w:rPr>
          <w:rFonts w:hint="eastAsia"/>
          <w:lang w:eastAsia="zh-CN"/>
        </w:rPr>
        <w:t>到货后</w:t>
      </w:r>
      <w:r w:rsidRPr="00603EEF">
        <w:rPr>
          <w:lang w:eastAsia="zh-CN"/>
        </w:rPr>
        <w:t>15</w:t>
      </w:r>
      <w:r w:rsidR="00603EEF">
        <w:rPr>
          <w:rFonts w:hint="eastAsia"/>
          <w:lang w:eastAsia="zh-CN"/>
        </w:rPr>
        <w:t>自然日</w:t>
      </w:r>
      <w:r>
        <w:rPr>
          <w:rFonts w:hint="eastAsia"/>
          <w:lang w:eastAsia="zh-CN"/>
        </w:rPr>
        <w:t>完成现场安装调试，具备验收条件。</w:t>
      </w:r>
    </w:p>
    <w:p w14:paraId="7C0D03B1" w14:textId="59FB4E9A" w:rsidR="001237C9" w:rsidRPr="001237C9" w:rsidRDefault="001237C9" w:rsidP="001237C9">
      <w:pPr>
        <w:rPr>
          <w:lang w:eastAsia="zh-CN"/>
        </w:rPr>
      </w:pPr>
      <w:r>
        <w:rPr>
          <w:lang w:eastAsia="zh-CN"/>
        </w:rPr>
        <w:t>(5)</w:t>
      </w:r>
      <w:r>
        <w:rPr>
          <w:rFonts w:hint="eastAsia"/>
          <w:lang w:eastAsia="zh-CN"/>
        </w:rPr>
        <w:t>因乙方原因造成的延期，按合同约定承担违约责任。因甲方接口资料延迟或甲方书面要求的变更造成的延期，相应顺延，双方另行书面确认。</w:t>
      </w:r>
    </w:p>
    <w:p w14:paraId="12928449" w14:textId="687E0D62" w:rsidR="000A1D31" w:rsidRDefault="00326217" w:rsidP="00D60139">
      <w:pPr>
        <w:pStyle w:val="1"/>
        <w:rPr>
          <w:lang w:eastAsia="zh-CN"/>
        </w:rPr>
      </w:pPr>
      <w:bookmarkStart w:id="51" w:name="_LarkToc00024"/>
      <w:bookmarkStart w:id="52" w:name="_Toc7217"/>
      <w:bookmarkStart w:id="53" w:name="_Toc243573055"/>
      <w:r>
        <w:rPr>
          <w:lang w:eastAsia="zh-CN"/>
        </w:rPr>
        <w:t>验收</w:t>
      </w:r>
      <w:bookmarkEnd w:id="51"/>
      <w:bookmarkEnd w:id="52"/>
      <w:bookmarkEnd w:id="53"/>
    </w:p>
    <w:p w14:paraId="19E9AF4D" w14:textId="3CD57D99" w:rsidR="000A1D31" w:rsidRDefault="00326217">
      <w:pPr>
        <w:pStyle w:val="21"/>
        <w:rPr>
          <w:lang w:eastAsia="zh-CN"/>
        </w:rPr>
      </w:pPr>
      <w:bookmarkStart w:id="54" w:name="_LarkToc00025"/>
      <w:bookmarkStart w:id="55" w:name="_Toc20548"/>
      <w:r>
        <w:rPr>
          <w:lang w:eastAsia="zh-CN"/>
        </w:rPr>
        <w:t>出厂验收</w:t>
      </w:r>
      <w:bookmarkEnd w:id="54"/>
      <w:bookmarkEnd w:id="55"/>
    </w:p>
    <w:p w14:paraId="356E3FD1" w14:textId="0C777B4A" w:rsidR="001237C9" w:rsidRDefault="001237C9" w:rsidP="001237C9">
      <w:pPr>
        <w:rPr>
          <w:lang w:eastAsia="zh-CN"/>
        </w:rPr>
      </w:pPr>
      <w:r>
        <w:rPr>
          <w:rFonts w:hint="eastAsia"/>
          <w:lang w:eastAsia="zh-CN"/>
        </w:rPr>
        <w:t>验收条件：乙方完成全部制造与工厂试验，质量记录齐全，申请出厂验收：</w:t>
      </w:r>
    </w:p>
    <w:p w14:paraId="6193144F" w14:textId="77777777" w:rsidR="001237C9" w:rsidRDefault="001237C9" w:rsidP="001237C9">
      <w:pPr>
        <w:rPr>
          <w:lang w:eastAsia="zh-CN"/>
        </w:rPr>
      </w:pPr>
      <w:r>
        <w:rPr>
          <w:rFonts w:hint="eastAsia"/>
          <w:lang w:eastAsia="zh-CN"/>
        </w:rPr>
        <w:t>验收内容：</w:t>
      </w:r>
    </w:p>
    <w:p w14:paraId="627EFD4E" w14:textId="40DE8EB9" w:rsidR="001237C9" w:rsidRDefault="001237C9" w:rsidP="001237C9">
      <w:pPr>
        <w:rPr>
          <w:lang w:eastAsia="zh-CN"/>
        </w:rPr>
      </w:pPr>
      <w:r>
        <w:rPr>
          <w:lang w:eastAsia="zh-CN"/>
        </w:rPr>
        <w:t>(1)</w:t>
      </w:r>
      <w:r>
        <w:rPr>
          <w:rFonts w:hint="eastAsia"/>
          <w:lang w:eastAsia="zh-CN"/>
        </w:rPr>
        <w:t>文件审查：质量记录、试验报告、材料证明、标定报告的完整性与符合性</w:t>
      </w:r>
    </w:p>
    <w:p w14:paraId="3CC874AD" w14:textId="2DD3619D" w:rsidR="001237C9" w:rsidRDefault="001237C9" w:rsidP="001237C9">
      <w:pPr>
        <w:rPr>
          <w:lang w:eastAsia="zh-CN"/>
        </w:rPr>
      </w:pPr>
      <w:r>
        <w:rPr>
          <w:lang w:eastAsia="zh-CN"/>
        </w:rPr>
        <w:t>(2)</w:t>
      </w:r>
      <w:r>
        <w:rPr>
          <w:rFonts w:hint="eastAsia"/>
          <w:lang w:eastAsia="zh-CN"/>
        </w:rPr>
        <w:t>外观与标识检查：铭牌、管路与阀件标识、包装、清洁度</w:t>
      </w:r>
    </w:p>
    <w:p w14:paraId="7130D46E" w14:textId="21549B8E" w:rsidR="001237C9" w:rsidRDefault="001237C9" w:rsidP="001237C9">
      <w:pPr>
        <w:rPr>
          <w:lang w:eastAsia="zh-CN"/>
        </w:rPr>
      </w:pPr>
      <w:r>
        <w:rPr>
          <w:lang w:eastAsia="zh-CN"/>
        </w:rPr>
        <w:t>(3)</w:t>
      </w:r>
      <w:r>
        <w:rPr>
          <w:rFonts w:hint="eastAsia"/>
          <w:lang w:eastAsia="zh-CN"/>
        </w:rPr>
        <w:t>见证试验复核：气密性、流量调节与压降、绝缘、示值误差与线性度、测量范围等指标（现场见证或第三方报告）</w:t>
      </w:r>
    </w:p>
    <w:p w14:paraId="79527A04" w14:textId="6E6144B9" w:rsidR="001237C9" w:rsidRDefault="001237C9" w:rsidP="001237C9">
      <w:pPr>
        <w:rPr>
          <w:lang w:eastAsia="zh-CN"/>
        </w:rPr>
      </w:pPr>
      <w:r>
        <w:rPr>
          <w:lang w:eastAsia="zh-CN"/>
        </w:rPr>
        <w:t>(4)</w:t>
      </w:r>
      <w:r>
        <w:rPr>
          <w:rFonts w:hint="eastAsia"/>
          <w:lang w:eastAsia="zh-CN"/>
        </w:rPr>
        <w:t>功能检查：量程切换、自诊断、报警输出、</w:t>
      </w:r>
      <w:r w:rsidR="00400A92">
        <w:rPr>
          <w:rFonts w:hint="eastAsia"/>
          <w:lang w:eastAsia="zh-CN"/>
        </w:rPr>
        <w:t>预留泵组切换功能</w:t>
      </w:r>
      <w:r>
        <w:rPr>
          <w:rFonts w:hint="eastAsia"/>
          <w:lang w:eastAsia="zh-CN"/>
        </w:rPr>
        <w:t>、超温报警、通信接口</w:t>
      </w:r>
    </w:p>
    <w:p w14:paraId="7D3FCB15" w14:textId="496C0F23" w:rsidR="000A1D31" w:rsidRDefault="001237C9" w:rsidP="001237C9">
      <w:pPr>
        <w:rPr>
          <w:lang w:eastAsia="zh-CN"/>
        </w:rPr>
      </w:pPr>
      <w:r>
        <w:rPr>
          <w:lang w:eastAsia="zh-CN"/>
        </w:rPr>
        <w:t>(5)</w:t>
      </w:r>
      <w:r>
        <w:rPr>
          <w:rFonts w:hint="eastAsia"/>
          <w:lang w:eastAsia="zh-CN"/>
        </w:rPr>
        <w:t>货物清点：按货物清单逐项核对</w:t>
      </w:r>
    </w:p>
    <w:p w14:paraId="135EDAA5" w14:textId="4BF0EA11" w:rsidR="000A1D31" w:rsidRDefault="00326217">
      <w:pPr>
        <w:pStyle w:val="21"/>
        <w:rPr>
          <w:lang w:eastAsia="zh-CN"/>
        </w:rPr>
      </w:pPr>
      <w:bookmarkStart w:id="56" w:name="_LarkToc00026"/>
      <w:bookmarkStart w:id="57" w:name="_Toc1291"/>
      <w:r>
        <w:rPr>
          <w:lang w:eastAsia="zh-CN"/>
        </w:rPr>
        <w:t>到货验收</w:t>
      </w:r>
      <w:bookmarkEnd w:id="56"/>
      <w:bookmarkEnd w:id="57"/>
    </w:p>
    <w:p w14:paraId="4AA59894" w14:textId="4B9C68BD" w:rsidR="001237C9" w:rsidRDefault="001237C9" w:rsidP="001237C9">
      <w:pPr>
        <w:rPr>
          <w:lang w:eastAsia="zh-CN"/>
        </w:rPr>
      </w:pPr>
      <w:r>
        <w:rPr>
          <w:rFonts w:hint="eastAsia"/>
          <w:lang w:eastAsia="zh-CN"/>
        </w:rPr>
        <w:t>甲方现场开箱，核对设备、附件、技术资料；检查外观完好，核对实物与</w:t>
      </w:r>
      <w:r>
        <w:rPr>
          <w:rFonts w:hint="eastAsia"/>
          <w:lang w:eastAsia="zh-CN"/>
        </w:rPr>
        <w:t>BOM</w:t>
      </w:r>
      <w:r>
        <w:rPr>
          <w:rFonts w:hint="eastAsia"/>
          <w:lang w:eastAsia="zh-CN"/>
        </w:rPr>
        <w:t>清单一致性。</w:t>
      </w:r>
    </w:p>
    <w:p w14:paraId="68CD17DA" w14:textId="2C787638" w:rsidR="000A1D31" w:rsidRDefault="001237C9" w:rsidP="001237C9">
      <w:pPr>
        <w:rPr>
          <w:lang w:eastAsia="zh-CN"/>
        </w:rPr>
      </w:pPr>
      <w:r>
        <w:rPr>
          <w:rFonts w:hint="eastAsia"/>
          <w:lang w:eastAsia="zh-CN"/>
        </w:rPr>
        <w:lastRenderedPageBreak/>
        <w:t>到货验收应在货到现场后</w:t>
      </w:r>
      <w:r>
        <w:rPr>
          <w:rFonts w:hint="eastAsia"/>
          <w:lang w:eastAsia="zh-CN"/>
        </w:rPr>
        <w:t>15</w:t>
      </w:r>
      <w:r>
        <w:rPr>
          <w:rFonts w:hint="eastAsia"/>
          <w:lang w:eastAsia="zh-CN"/>
        </w:rPr>
        <w:t>日内完成。发现短缺、损坏或不符，乙方应在收到通知后</w:t>
      </w:r>
      <w:r>
        <w:rPr>
          <w:rFonts w:hint="eastAsia"/>
          <w:lang w:eastAsia="zh-CN"/>
        </w:rPr>
        <w:t>10</w:t>
      </w:r>
      <w:r>
        <w:rPr>
          <w:rFonts w:hint="eastAsia"/>
          <w:lang w:eastAsia="zh-CN"/>
        </w:rPr>
        <w:t>个工作日内补足或更换。</w:t>
      </w:r>
    </w:p>
    <w:p w14:paraId="1F18EA14" w14:textId="705185A4" w:rsidR="000A1D31" w:rsidRDefault="00326217">
      <w:pPr>
        <w:pStyle w:val="21"/>
        <w:rPr>
          <w:lang w:eastAsia="zh-CN"/>
        </w:rPr>
      </w:pPr>
      <w:bookmarkStart w:id="58" w:name="_LarkToc00027"/>
      <w:bookmarkStart w:id="59" w:name="_Toc2211"/>
      <w:r>
        <w:rPr>
          <w:lang w:eastAsia="zh-CN"/>
        </w:rPr>
        <w:t>安装后试验验收</w:t>
      </w:r>
      <w:bookmarkEnd w:id="58"/>
      <w:bookmarkEnd w:id="59"/>
    </w:p>
    <w:p w14:paraId="53D1D8D7" w14:textId="03A9AE87" w:rsidR="000A1D31" w:rsidRDefault="001237C9">
      <w:pPr>
        <w:rPr>
          <w:lang w:eastAsia="zh-CN"/>
        </w:rPr>
      </w:pPr>
      <w:r w:rsidRPr="001237C9">
        <w:rPr>
          <w:rFonts w:hint="eastAsia"/>
          <w:lang w:eastAsia="zh-CN"/>
        </w:rPr>
        <w:t>现场安装调试完成后开展验收</w:t>
      </w:r>
      <w:r>
        <w:rPr>
          <w:rFonts w:hint="eastAsia"/>
          <w:lang w:eastAsia="zh-CN"/>
        </w:rPr>
        <w:t>，</w:t>
      </w:r>
      <w:r w:rsidRPr="001237C9">
        <w:rPr>
          <w:rFonts w:hint="eastAsia"/>
          <w:lang w:eastAsia="zh-CN"/>
        </w:rPr>
        <w:t>验证</w:t>
      </w:r>
      <w:r w:rsidR="005C055F" w:rsidRPr="00976F1B">
        <w:rPr>
          <w:rFonts w:hint="eastAsia"/>
          <w:lang w:eastAsia="zh-CN"/>
        </w:rPr>
        <w:t>Kr/Xe</w:t>
      </w:r>
      <w:r w:rsidR="005C055F">
        <w:rPr>
          <w:rFonts w:hint="eastAsia"/>
          <w:lang w:eastAsia="zh-CN"/>
        </w:rPr>
        <w:t>监测系统</w:t>
      </w:r>
      <w:r w:rsidRPr="001237C9">
        <w:rPr>
          <w:rFonts w:hint="eastAsia"/>
          <w:lang w:eastAsia="zh-CN"/>
        </w:rPr>
        <w:t>闭环预处理气路与</w:t>
      </w:r>
      <w:r w:rsidRPr="001237C9">
        <w:rPr>
          <w:rFonts w:hint="eastAsia"/>
          <w:lang w:eastAsia="zh-CN"/>
        </w:rPr>
        <w:t>Kr/Xe</w:t>
      </w:r>
      <w:r w:rsidRPr="001237C9">
        <w:rPr>
          <w:rFonts w:hint="eastAsia"/>
          <w:lang w:eastAsia="zh-CN"/>
        </w:rPr>
        <w:t>测量的全部功能、气密性、监测报警；核查全套技术文件；全部指标满足本规格书及附录要求后，甲乙双方签署最终验收报告，质保期自此起算。</w:t>
      </w:r>
    </w:p>
    <w:p w14:paraId="34788AFF" w14:textId="27BB34B6" w:rsidR="000A1D31" w:rsidRDefault="00326217" w:rsidP="00D60139">
      <w:pPr>
        <w:pStyle w:val="1"/>
        <w:rPr>
          <w:lang w:eastAsia="zh-CN"/>
        </w:rPr>
      </w:pPr>
      <w:bookmarkStart w:id="60" w:name="_Toc6465"/>
      <w:bookmarkStart w:id="61" w:name="_LarkToc00028"/>
      <w:bookmarkStart w:id="62" w:name="_Toc243573056"/>
      <w:r>
        <w:rPr>
          <w:lang w:eastAsia="zh-CN"/>
        </w:rPr>
        <w:t>其他要求</w:t>
      </w:r>
      <w:bookmarkEnd w:id="60"/>
      <w:bookmarkEnd w:id="61"/>
      <w:bookmarkEnd w:id="62"/>
    </w:p>
    <w:p w14:paraId="4BBC04A4" w14:textId="518D9AB0" w:rsidR="001237C9" w:rsidRDefault="001237C9" w:rsidP="001237C9">
      <w:pPr>
        <w:rPr>
          <w:lang w:eastAsia="zh-CN"/>
        </w:rPr>
      </w:pPr>
      <w:r>
        <w:rPr>
          <w:lang w:eastAsia="zh-CN"/>
        </w:rPr>
        <w:t>(1)</w:t>
      </w:r>
      <w:r>
        <w:rPr>
          <w:rFonts w:hint="eastAsia"/>
          <w:lang w:eastAsia="zh-CN"/>
        </w:rPr>
        <w:t>乙方对甲方人员开展设备操作、维护培训；</w:t>
      </w:r>
    </w:p>
    <w:p w14:paraId="070AE22C" w14:textId="40743E22" w:rsidR="001237C9" w:rsidRDefault="001237C9" w:rsidP="001237C9">
      <w:pPr>
        <w:rPr>
          <w:lang w:eastAsia="zh-CN"/>
        </w:rPr>
      </w:pPr>
      <w:r>
        <w:rPr>
          <w:lang w:eastAsia="zh-CN"/>
        </w:rPr>
        <w:t>(2)</w:t>
      </w:r>
      <w:r>
        <w:rPr>
          <w:rFonts w:hint="eastAsia"/>
          <w:lang w:eastAsia="zh-CN"/>
        </w:rPr>
        <w:t>设备交付后针对工况、接口调整提供技术配合；</w:t>
      </w:r>
    </w:p>
    <w:p w14:paraId="47935640" w14:textId="46808348" w:rsidR="001237C9" w:rsidRDefault="001237C9" w:rsidP="001237C9">
      <w:pPr>
        <w:rPr>
          <w:lang w:eastAsia="zh-CN"/>
        </w:rPr>
      </w:pPr>
      <w:r>
        <w:rPr>
          <w:lang w:eastAsia="zh-CN"/>
        </w:rPr>
        <w:t>(3)</w:t>
      </w:r>
      <w:r>
        <w:rPr>
          <w:rFonts w:hint="eastAsia"/>
          <w:lang w:eastAsia="zh-CN"/>
        </w:rPr>
        <w:t>本规格书未尽事宜以附录技术需求为准；正文与附录冲突时执行较严要求。</w:t>
      </w:r>
    </w:p>
    <w:p w14:paraId="53E1F1BF" w14:textId="4B392E55" w:rsidR="001237C9" w:rsidRPr="001237C9" w:rsidRDefault="001237C9" w:rsidP="001237C9">
      <w:pPr>
        <w:rPr>
          <w:lang w:eastAsia="zh-CN"/>
        </w:rPr>
      </w:pPr>
      <w:r>
        <w:rPr>
          <w:lang w:eastAsia="zh-CN"/>
        </w:rPr>
        <w:t>(4)</w:t>
      </w:r>
      <w:r>
        <w:rPr>
          <w:rFonts w:hint="eastAsia"/>
          <w:lang w:eastAsia="zh-CN"/>
        </w:rPr>
        <w:t>安全与合规</w:t>
      </w:r>
      <w:r w:rsidRPr="00976F1B">
        <w:rPr>
          <w:rFonts w:ascii="宋体" w:hAnsi="宋体" w:hint="eastAsia"/>
          <w:lang w:eastAsia="zh-CN"/>
        </w:rPr>
        <w:t>:</w:t>
      </w:r>
      <w:r>
        <w:rPr>
          <w:rFonts w:hint="eastAsia"/>
          <w:lang w:eastAsia="zh-CN"/>
        </w:rPr>
        <w:t>涉及放射性同位素（标准气体、检验源）的使用、储存与运输，乙方应遵守国家放射性同位素与射线装置安全和防护条例及相关规定，并办理必要手续。涉及压力容器、压力管道、电气安全、高温烫伤、氩气窒息防护的，应满足相应的强制性规范要求。</w:t>
      </w:r>
    </w:p>
    <w:p w14:paraId="1A405C65" w14:textId="4BD91BC8" w:rsidR="000A1D31" w:rsidRDefault="00326217" w:rsidP="00D60139">
      <w:pPr>
        <w:pStyle w:val="1"/>
        <w:rPr>
          <w:lang w:eastAsia="zh-CN"/>
        </w:rPr>
      </w:pPr>
      <w:bookmarkStart w:id="63" w:name="_Toc30572"/>
      <w:bookmarkStart w:id="64" w:name="_LarkToc00032"/>
      <w:bookmarkStart w:id="65" w:name="_Toc243573057"/>
      <w:r>
        <w:rPr>
          <w:lang w:eastAsia="zh-CN"/>
        </w:rPr>
        <w:t>附录：货物清单</w:t>
      </w:r>
      <w:bookmarkEnd w:id="63"/>
      <w:bookmarkEnd w:id="64"/>
      <w:bookmarkEnd w:id="65"/>
    </w:p>
    <w:p w14:paraId="2495FB4A" w14:textId="03C61661" w:rsidR="00735213" w:rsidRDefault="001237C9" w:rsidP="00735213">
      <w:pPr>
        <w:rPr>
          <w:lang w:eastAsia="zh-CN"/>
        </w:rPr>
      </w:pPr>
      <w:r w:rsidRPr="001237C9">
        <w:rPr>
          <w:rFonts w:hint="eastAsia"/>
          <w:lang w:eastAsia="zh-CN"/>
        </w:rPr>
        <w:t>本清单用于投标报价与到货清点的基准。数量为参考值，最终以合同约定为准；乙方可根据其方案对子项进行细化或调整，但不得删减影响</w:t>
      </w:r>
      <w:r>
        <w:rPr>
          <w:lang w:eastAsia="zh-CN"/>
        </w:rPr>
        <w:t>4</w:t>
      </w:r>
      <w:r w:rsidRPr="001237C9">
        <w:rPr>
          <w:rFonts w:hint="eastAsia"/>
          <w:lang w:eastAsia="zh-CN"/>
        </w:rPr>
        <w:t>技术</w:t>
      </w:r>
      <w:r>
        <w:rPr>
          <w:rFonts w:hint="eastAsia"/>
          <w:lang w:eastAsia="zh-CN"/>
        </w:rPr>
        <w:t>要求</w:t>
      </w:r>
      <w:r w:rsidRPr="001237C9">
        <w:rPr>
          <w:rFonts w:hint="eastAsia"/>
          <w:lang w:eastAsia="zh-CN"/>
        </w:rPr>
        <w:t>的功能</w:t>
      </w:r>
      <w:r>
        <w:rPr>
          <w:rFonts w:hint="eastAsia"/>
          <w:lang w:eastAsia="zh-CN"/>
        </w:rPr>
        <w:t>指标</w:t>
      </w:r>
      <w:r w:rsidRPr="001237C9">
        <w:rPr>
          <w:rFonts w:hint="eastAsia"/>
          <w:lang w:eastAsia="zh-CN"/>
        </w:rPr>
        <w:t>。</w:t>
      </w:r>
    </w:p>
    <w:tbl>
      <w:tblPr>
        <w:tblStyle w:val="af4"/>
        <w:tblW w:w="5109" w:type="pct"/>
        <w:jc w:val="center"/>
        <w:tblLook w:val="04A0" w:firstRow="1" w:lastRow="0" w:firstColumn="1" w:lastColumn="0" w:noHBand="0" w:noVBand="1"/>
      </w:tblPr>
      <w:tblGrid>
        <w:gridCol w:w="708"/>
        <w:gridCol w:w="2124"/>
        <w:gridCol w:w="709"/>
        <w:gridCol w:w="1559"/>
        <w:gridCol w:w="4160"/>
      </w:tblGrid>
      <w:tr w:rsidR="00B36C62" w:rsidRPr="008052FE" w14:paraId="7A3F3837" w14:textId="77777777" w:rsidTr="003904BF">
        <w:trPr>
          <w:trHeight w:val="433"/>
          <w:jc w:val="center"/>
        </w:trPr>
        <w:tc>
          <w:tcPr>
            <w:tcW w:w="382" w:type="pct"/>
            <w:vAlign w:val="center"/>
          </w:tcPr>
          <w:p w14:paraId="2EDEFE9B"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序号</w:t>
            </w:r>
          </w:p>
        </w:tc>
        <w:tc>
          <w:tcPr>
            <w:tcW w:w="1147" w:type="pct"/>
            <w:vAlign w:val="center"/>
          </w:tcPr>
          <w:p w14:paraId="3BDA3AFA"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名称</w:t>
            </w:r>
          </w:p>
        </w:tc>
        <w:tc>
          <w:tcPr>
            <w:tcW w:w="383" w:type="pct"/>
            <w:vAlign w:val="center"/>
          </w:tcPr>
          <w:p w14:paraId="3E156B47"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数量</w:t>
            </w:r>
          </w:p>
        </w:tc>
        <w:tc>
          <w:tcPr>
            <w:tcW w:w="842" w:type="pct"/>
            <w:vAlign w:val="center"/>
          </w:tcPr>
          <w:p w14:paraId="56C15031"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材料要求</w:t>
            </w:r>
          </w:p>
        </w:tc>
        <w:tc>
          <w:tcPr>
            <w:tcW w:w="2246" w:type="pct"/>
            <w:vAlign w:val="center"/>
          </w:tcPr>
          <w:p w14:paraId="512E59FE"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备注</w:t>
            </w:r>
          </w:p>
        </w:tc>
      </w:tr>
      <w:tr w:rsidR="00B36C62" w:rsidRPr="008052FE" w14:paraId="3725629B" w14:textId="77777777" w:rsidTr="003904BF">
        <w:trPr>
          <w:jc w:val="center"/>
        </w:trPr>
        <w:tc>
          <w:tcPr>
            <w:tcW w:w="382" w:type="pct"/>
            <w:vAlign w:val="center"/>
          </w:tcPr>
          <w:p w14:paraId="665C991A"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1147" w:type="pct"/>
            <w:vAlign w:val="center"/>
          </w:tcPr>
          <w:p w14:paraId="096A75DB"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取样接口组件</w:t>
            </w:r>
          </w:p>
        </w:tc>
        <w:tc>
          <w:tcPr>
            <w:tcW w:w="383" w:type="pct"/>
            <w:vAlign w:val="center"/>
          </w:tcPr>
          <w:p w14:paraId="54380C41"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053AEE36"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40D143DE" w14:textId="5CAFC71D"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主回路</w:t>
            </w:r>
            <w:r w:rsidR="005C055F">
              <w:rPr>
                <w:rFonts w:cs="宋体"/>
                <w:color w:val="auto"/>
                <w:sz w:val="21"/>
                <w:szCs w:val="24"/>
                <w:lang w:eastAsia="zh-CN"/>
              </w:rPr>
              <w:t>气体</w:t>
            </w:r>
            <w:r w:rsidRPr="008052FE">
              <w:rPr>
                <w:rFonts w:cs="宋体"/>
                <w:color w:val="auto"/>
                <w:sz w:val="21"/>
                <w:szCs w:val="24"/>
                <w:lang w:eastAsia="zh-CN"/>
              </w:rPr>
              <w:t>取样，耐高温，带密封</w:t>
            </w:r>
          </w:p>
        </w:tc>
      </w:tr>
      <w:tr w:rsidR="00B36C62" w:rsidRPr="008052FE" w14:paraId="7B74EA87" w14:textId="77777777" w:rsidTr="003904BF">
        <w:trPr>
          <w:jc w:val="center"/>
        </w:trPr>
        <w:tc>
          <w:tcPr>
            <w:tcW w:w="382" w:type="pct"/>
            <w:vAlign w:val="center"/>
          </w:tcPr>
          <w:p w14:paraId="3044AEAC"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2</w:t>
            </w:r>
          </w:p>
        </w:tc>
        <w:tc>
          <w:tcPr>
            <w:tcW w:w="1147" w:type="pct"/>
            <w:vAlign w:val="center"/>
          </w:tcPr>
          <w:p w14:paraId="55EDD892"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前置粗过滤器</w:t>
            </w:r>
          </w:p>
        </w:tc>
        <w:tc>
          <w:tcPr>
            <w:tcW w:w="383" w:type="pct"/>
            <w:vAlign w:val="center"/>
          </w:tcPr>
          <w:p w14:paraId="209A3BF2"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57FA83C3"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409DA94E" w14:textId="5544D957"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截留粉尘、气溶胶大颗粒</w:t>
            </w:r>
          </w:p>
        </w:tc>
      </w:tr>
      <w:tr w:rsidR="00B36C62" w:rsidRPr="008052FE" w14:paraId="0BED6A11" w14:textId="77777777" w:rsidTr="003904BF">
        <w:trPr>
          <w:jc w:val="center"/>
        </w:trPr>
        <w:tc>
          <w:tcPr>
            <w:tcW w:w="382" w:type="pct"/>
            <w:vAlign w:val="center"/>
          </w:tcPr>
          <w:p w14:paraId="4F562B09"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w:t>
            </w:r>
          </w:p>
        </w:tc>
        <w:tc>
          <w:tcPr>
            <w:tcW w:w="1147" w:type="pct"/>
            <w:vAlign w:val="center"/>
          </w:tcPr>
          <w:p w14:paraId="37BDEAFC"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精密过滤器</w:t>
            </w:r>
          </w:p>
        </w:tc>
        <w:tc>
          <w:tcPr>
            <w:tcW w:w="383" w:type="pct"/>
            <w:vAlign w:val="center"/>
          </w:tcPr>
          <w:p w14:paraId="0BECA2E9"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10328490"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7D143976" w14:textId="77777777"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精细固相杂质过滤，保护吸附材料</w:t>
            </w:r>
          </w:p>
        </w:tc>
      </w:tr>
      <w:tr w:rsidR="00B36C62" w:rsidRPr="008052FE" w14:paraId="39D32728" w14:textId="77777777" w:rsidTr="003904BF">
        <w:trPr>
          <w:jc w:val="center"/>
        </w:trPr>
        <w:tc>
          <w:tcPr>
            <w:tcW w:w="382" w:type="pct"/>
            <w:vAlign w:val="center"/>
          </w:tcPr>
          <w:p w14:paraId="2E0ACDF1"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4</w:t>
            </w:r>
          </w:p>
        </w:tc>
        <w:tc>
          <w:tcPr>
            <w:tcW w:w="1147" w:type="pct"/>
            <w:vAlign w:val="center"/>
          </w:tcPr>
          <w:p w14:paraId="6F8B6021" w14:textId="4D52C8EE"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管路</w:t>
            </w:r>
          </w:p>
        </w:tc>
        <w:tc>
          <w:tcPr>
            <w:tcW w:w="383" w:type="pct"/>
            <w:vAlign w:val="center"/>
          </w:tcPr>
          <w:p w14:paraId="50F3BA10"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若干</w:t>
            </w:r>
          </w:p>
        </w:tc>
        <w:tc>
          <w:tcPr>
            <w:tcW w:w="842" w:type="pct"/>
            <w:vAlign w:val="center"/>
          </w:tcPr>
          <w:p w14:paraId="3135DD31"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7A73716C" w14:textId="39848854"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样品</w:t>
            </w:r>
            <w:r w:rsidRPr="008052FE">
              <w:rPr>
                <w:rFonts w:cs="宋体"/>
                <w:color w:val="auto"/>
                <w:sz w:val="21"/>
                <w:szCs w:val="24"/>
                <w:lang w:eastAsia="zh-CN"/>
              </w:rPr>
              <w:t>/</w:t>
            </w:r>
            <w:r w:rsidRPr="008052FE">
              <w:rPr>
                <w:rFonts w:cs="宋体"/>
                <w:color w:val="auto"/>
                <w:sz w:val="21"/>
                <w:szCs w:val="24"/>
                <w:lang w:eastAsia="zh-CN"/>
              </w:rPr>
              <w:t>回流气传输管路</w:t>
            </w:r>
          </w:p>
        </w:tc>
      </w:tr>
      <w:tr w:rsidR="00B36C62" w:rsidRPr="008052FE" w14:paraId="5CB8A6A1" w14:textId="77777777" w:rsidTr="003904BF">
        <w:trPr>
          <w:jc w:val="center"/>
        </w:trPr>
        <w:tc>
          <w:tcPr>
            <w:tcW w:w="382" w:type="pct"/>
            <w:vAlign w:val="center"/>
          </w:tcPr>
          <w:p w14:paraId="74920B29"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5</w:t>
            </w:r>
          </w:p>
        </w:tc>
        <w:tc>
          <w:tcPr>
            <w:tcW w:w="1147" w:type="pct"/>
            <w:vAlign w:val="center"/>
          </w:tcPr>
          <w:p w14:paraId="21C317BC"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电磁阀</w:t>
            </w:r>
          </w:p>
        </w:tc>
        <w:tc>
          <w:tcPr>
            <w:tcW w:w="383" w:type="pct"/>
            <w:vAlign w:val="center"/>
          </w:tcPr>
          <w:p w14:paraId="54725A3E"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若干</w:t>
            </w:r>
          </w:p>
        </w:tc>
        <w:tc>
          <w:tcPr>
            <w:tcW w:w="842" w:type="pct"/>
            <w:vAlign w:val="center"/>
          </w:tcPr>
          <w:p w14:paraId="41FCD949" w14:textId="77777777" w:rsidR="00B36C62" w:rsidRPr="008052FE" w:rsidRDefault="00B36C62" w:rsidP="00735213">
            <w:pPr>
              <w:spacing w:line="240" w:lineRule="auto"/>
              <w:ind w:firstLineChars="0" w:firstLine="0"/>
              <w:jc w:val="center"/>
              <w:rPr>
                <w:rFonts w:cs="宋体"/>
                <w:color w:val="auto"/>
                <w:sz w:val="21"/>
                <w:szCs w:val="24"/>
                <w:lang w:eastAsia="zh-CN"/>
              </w:rPr>
            </w:pPr>
          </w:p>
        </w:tc>
        <w:tc>
          <w:tcPr>
            <w:tcW w:w="2246" w:type="pct"/>
            <w:vAlign w:val="center"/>
          </w:tcPr>
          <w:p w14:paraId="1C289A6A" w14:textId="77777777"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hint="eastAsia"/>
                <w:color w:val="auto"/>
                <w:sz w:val="21"/>
                <w:szCs w:val="24"/>
                <w:lang w:eastAsia="zh-CN"/>
              </w:rPr>
              <w:t>控制气流切换</w:t>
            </w:r>
          </w:p>
        </w:tc>
      </w:tr>
      <w:tr w:rsidR="00B36C62" w:rsidRPr="008052FE" w14:paraId="30B158CA" w14:textId="77777777" w:rsidTr="003904BF">
        <w:trPr>
          <w:jc w:val="center"/>
        </w:trPr>
        <w:tc>
          <w:tcPr>
            <w:tcW w:w="382" w:type="pct"/>
            <w:vAlign w:val="center"/>
          </w:tcPr>
          <w:p w14:paraId="32DD4B53"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6</w:t>
            </w:r>
          </w:p>
        </w:tc>
        <w:tc>
          <w:tcPr>
            <w:tcW w:w="1147" w:type="pct"/>
            <w:vAlign w:val="center"/>
          </w:tcPr>
          <w:p w14:paraId="6E9F8B03"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接头</w:t>
            </w:r>
          </w:p>
        </w:tc>
        <w:tc>
          <w:tcPr>
            <w:tcW w:w="383" w:type="pct"/>
            <w:vAlign w:val="center"/>
          </w:tcPr>
          <w:p w14:paraId="79A4E673"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多个</w:t>
            </w:r>
          </w:p>
        </w:tc>
        <w:tc>
          <w:tcPr>
            <w:tcW w:w="842" w:type="pct"/>
            <w:vAlign w:val="center"/>
          </w:tcPr>
          <w:p w14:paraId="4629CD6D"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4CBAADFB" w14:textId="77777777"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密封连接</w:t>
            </w:r>
          </w:p>
        </w:tc>
      </w:tr>
      <w:tr w:rsidR="00B36C62" w:rsidRPr="008052FE" w14:paraId="19C28AE8" w14:textId="77777777" w:rsidTr="003904BF">
        <w:trPr>
          <w:jc w:val="center"/>
        </w:trPr>
        <w:tc>
          <w:tcPr>
            <w:tcW w:w="382" w:type="pct"/>
            <w:vAlign w:val="center"/>
          </w:tcPr>
          <w:p w14:paraId="1EA818B9"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7</w:t>
            </w:r>
          </w:p>
        </w:tc>
        <w:tc>
          <w:tcPr>
            <w:tcW w:w="1147" w:type="pct"/>
            <w:vAlign w:val="center"/>
          </w:tcPr>
          <w:p w14:paraId="31C934CB"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手动阀</w:t>
            </w:r>
          </w:p>
        </w:tc>
        <w:tc>
          <w:tcPr>
            <w:tcW w:w="383" w:type="pct"/>
            <w:vAlign w:val="center"/>
          </w:tcPr>
          <w:p w14:paraId="0EFB2372"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若干</w:t>
            </w:r>
          </w:p>
        </w:tc>
        <w:tc>
          <w:tcPr>
            <w:tcW w:w="842" w:type="pct"/>
            <w:vAlign w:val="center"/>
          </w:tcPr>
          <w:p w14:paraId="538B7BC5" w14:textId="77777777" w:rsidR="00B36C62" w:rsidRPr="008052FE" w:rsidRDefault="00B36C62" w:rsidP="00735213">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2918069D" w14:textId="77777777" w:rsidR="00B36C62" w:rsidRPr="008052FE" w:rsidRDefault="00B36C62" w:rsidP="00735213">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气路通断、回路隔离，检修切换</w:t>
            </w:r>
          </w:p>
        </w:tc>
      </w:tr>
      <w:tr w:rsidR="003904BF" w:rsidRPr="008052FE" w14:paraId="2AB830FA" w14:textId="77777777" w:rsidTr="003904BF">
        <w:trPr>
          <w:jc w:val="center"/>
        </w:trPr>
        <w:tc>
          <w:tcPr>
            <w:tcW w:w="382" w:type="pct"/>
            <w:vAlign w:val="center"/>
          </w:tcPr>
          <w:p w14:paraId="3CED9F07" w14:textId="37C12792" w:rsidR="003904BF" w:rsidRPr="008052FE" w:rsidRDefault="0019200D" w:rsidP="003904BF">
            <w:pPr>
              <w:spacing w:line="240" w:lineRule="auto"/>
              <w:ind w:firstLineChars="0" w:firstLine="0"/>
              <w:jc w:val="center"/>
              <w:rPr>
                <w:rFonts w:cs="宋体"/>
                <w:color w:val="auto"/>
                <w:sz w:val="21"/>
                <w:szCs w:val="24"/>
                <w:lang w:eastAsia="zh-CN"/>
              </w:rPr>
            </w:pPr>
            <w:r>
              <w:rPr>
                <w:rFonts w:cs="宋体"/>
                <w:color w:val="auto"/>
                <w:sz w:val="21"/>
                <w:szCs w:val="24"/>
                <w:lang w:eastAsia="zh-CN"/>
              </w:rPr>
              <w:t>8</w:t>
            </w:r>
          </w:p>
        </w:tc>
        <w:tc>
          <w:tcPr>
            <w:tcW w:w="1147" w:type="pct"/>
            <w:vAlign w:val="center"/>
          </w:tcPr>
          <w:p w14:paraId="02FAACD5" w14:textId="77777777" w:rsidR="003904BF" w:rsidRPr="008052FE" w:rsidRDefault="003904BF" w:rsidP="003904BF">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吸附净化阱</w:t>
            </w:r>
          </w:p>
        </w:tc>
        <w:tc>
          <w:tcPr>
            <w:tcW w:w="383" w:type="pct"/>
            <w:vAlign w:val="center"/>
          </w:tcPr>
          <w:p w14:paraId="65C52053" w14:textId="77777777" w:rsidR="003904BF" w:rsidRPr="008052FE" w:rsidRDefault="003904BF" w:rsidP="003904BF">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5675EBCA" w14:textId="2C6ED283" w:rsidR="003904BF" w:rsidRPr="008052FE" w:rsidRDefault="003904BF" w:rsidP="003904BF">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r w:rsidRPr="008052FE">
              <w:rPr>
                <w:rFonts w:cs="宋体"/>
                <w:color w:val="auto"/>
                <w:sz w:val="21"/>
                <w:szCs w:val="24"/>
                <w:lang w:eastAsia="zh-CN"/>
              </w:rPr>
              <w:t>壳体</w:t>
            </w:r>
          </w:p>
        </w:tc>
        <w:tc>
          <w:tcPr>
            <w:tcW w:w="2246" w:type="pct"/>
            <w:vAlign w:val="center"/>
          </w:tcPr>
          <w:p w14:paraId="04E39AD9" w14:textId="280857DA" w:rsidR="003904BF" w:rsidRPr="008052FE" w:rsidRDefault="003904BF" w:rsidP="003904BF">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杂质、气态污染物吸附净化（银沸石</w:t>
            </w:r>
            <w:r w:rsidRPr="008052FE">
              <w:rPr>
                <w:rFonts w:cs="宋体"/>
                <w:color w:val="auto"/>
                <w:sz w:val="21"/>
                <w:szCs w:val="24"/>
                <w:lang w:eastAsia="zh-CN"/>
              </w:rPr>
              <w:t>/</w:t>
            </w:r>
            <w:r w:rsidRPr="008052FE">
              <w:rPr>
                <w:rFonts w:cs="宋体"/>
                <w:color w:val="auto"/>
                <w:sz w:val="21"/>
                <w:szCs w:val="24"/>
                <w:lang w:eastAsia="zh-CN"/>
              </w:rPr>
              <w:t>活性炭按需选型）</w:t>
            </w:r>
          </w:p>
        </w:tc>
      </w:tr>
      <w:tr w:rsidR="0019200D" w:rsidRPr="008052FE" w14:paraId="3A09C81D" w14:textId="77777777" w:rsidTr="003904BF">
        <w:trPr>
          <w:jc w:val="center"/>
        </w:trPr>
        <w:tc>
          <w:tcPr>
            <w:tcW w:w="382" w:type="pct"/>
            <w:vAlign w:val="center"/>
          </w:tcPr>
          <w:p w14:paraId="773BBEDC" w14:textId="7AD51A6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9</w:t>
            </w:r>
          </w:p>
        </w:tc>
        <w:tc>
          <w:tcPr>
            <w:tcW w:w="1147" w:type="pct"/>
            <w:vAlign w:val="center"/>
          </w:tcPr>
          <w:p w14:paraId="4A15E82B"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压力变送器</w:t>
            </w:r>
          </w:p>
        </w:tc>
        <w:tc>
          <w:tcPr>
            <w:tcW w:w="383" w:type="pct"/>
            <w:vAlign w:val="center"/>
          </w:tcPr>
          <w:p w14:paraId="4578A957"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2</w:t>
            </w:r>
          </w:p>
        </w:tc>
        <w:tc>
          <w:tcPr>
            <w:tcW w:w="842" w:type="pct"/>
            <w:vAlign w:val="center"/>
          </w:tcPr>
          <w:p w14:paraId="410541C7"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01B93A9A"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监测气路上下游压力，判断过滤器堵塞、管路压差</w:t>
            </w:r>
          </w:p>
        </w:tc>
      </w:tr>
      <w:tr w:rsidR="0019200D" w:rsidRPr="008052FE" w14:paraId="3FB8C644" w14:textId="77777777" w:rsidTr="003904BF">
        <w:trPr>
          <w:jc w:val="center"/>
        </w:trPr>
        <w:tc>
          <w:tcPr>
            <w:tcW w:w="382" w:type="pct"/>
            <w:vAlign w:val="center"/>
          </w:tcPr>
          <w:p w14:paraId="244ED3C9" w14:textId="62F442EF"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10</w:t>
            </w:r>
          </w:p>
        </w:tc>
        <w:tc>
          <w:tcPr>
            <w:tcW w:w="1147" w:type="pct"/>
            <w:vAlign w:val="center"/>
          </w:tcPr>
          <w:p w14:paraId="7F1F88ED"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热电偶温度传感器</w:t>
            </w:r>
          </w:p>
        </w:tc>
        <w:tc>
          <w:tcPr>
            <w:tcW w:w="383" w:type="pct"/>
            <w:vAlign w:val="center"/>
          </w:tcPr>
          <w:p w14:paraId="77D4F42A"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2</w:t>
            </w:r>
          </w:p>
        </w:tc>
        <w:tc>
          <w:tcPr>
            <w:tcW w:w="842" w:type="pct"/>
            <w:vAlign w:val="center"/>
          </w:tcPr>
          <w:p w14:paraId="3FA7EA11"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w:t>
            </w:r>
          </w:p>
        </w:tc>
        <w:tc>
          <w:tcPr>
            <w:tcW w:w="2246" w:type="pct"/>
            <w:vAlign w:val="center"/>
          </w:tcPr>
          <w:p w14:paraId="27CB5CED"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监测进、出气温度，监控净化单元工况</w:t>
            </w:r>
          </w:p>
        </w:tc>
      </w:tr>
      <w:tr w:rsidR="0019200D" w:rsidRPr="008052FE" w14:paraId="23A9101F" w14:textId="77777777" w:rsidTr="003904BF">
        <w:trPr>
          <w:jc w:val="center"/>
        </w:trPr>
        <w:tc>
          <w:tcPr>
            <w:tcW w:w="382" w:type="pct"/>
            <w:vAlign w:val="center"/>
          </w:tcPr>
          <w:p w14:paraId="2E9AF433" w14:textId="7CCEAC56"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lastRenderedPageBreak/>
              <w:t>11</w:t>
            </w:r>
          </w:p>
        </w:tc>
        <w:tc>
          <w:tcPr>
            <w:tcW w:w="1147" w:type="pct"/>
            <w:vAlign w:val="center"/>
          </w:tcPr>
          <w:p w14:paraId="099705AC"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旁路流量计</w:t>
            </w:r>
          </w:p>
        </w:tc>
        <w:tc>
          <w:tcPr>
            <w:tcW w:w="383" w:type="pct"/>
            <w:vAlign w:val="center"/>
          </w:tcPr>
          <w:p w14:paraId="01C1535B"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70A7828D"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w:t>
            </w:r>
          </w:p>
        </w:tc>
        <w:tc>
          <w:tcPr>
            <w:tcW w:w="2246" w:type="pct"/>
            <w:vAlign w:val="center"/>
          </w:tcPr>
          <w:p w14:paraId="654859C7"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监测气路流量，用于工况判断</w:t>
            </w:r>
          </w:p>
        </w:tc>
      </w:tr>
      <w:tr w:rsidR="0019200D" w:rsidRPr="008052FE" w14:paraId="15EE1830" w14:textId="77777777" w:rsidTr="003904BF">
        <w:trPr>
          <w:jc w:val="center"/>
        </w:trPr>
        <w:tc>
          <w:tcPr>
            <w:tcW w:w="382" w:type="pct"/>
            <w:vAlign w:val="center"/>
          </w:tcPr>
          <w:p w14:paraId="1565DBE5" w14:textId="1E82CA14" w:rsidR="0019200D" w:rsidRPr="008052FE" w:rsidRDefault="0019200D" w:rsidP="0019200D">
            <w:pPr>
              <w:spacing w:line="240" w:lineRule="auto"/>
              <w:ind w:firstLineChars="0" w:firstLine="0"/>
              <w:jc w:val="center"/>
              <w:rPr>
                <w:rFonts w:cs="宋体"/>
                <w:color w:val="auto"/>
                <w:sz w:val="21"/>
                <w:szCs w:val="24"/>
                <w:lang w:eastAsia="zh-CN"/>
              </w:rPr>
            </w:pPr>
            <w:r>
              <w:rPr>
                <w:rFonts w:cs="宋体"/>
                <w:color w:val="auto"/>
                <w:sz w:val="21"/>
                <w:szCs w:val="24"/>
                <w:lang w:eastAsia="zh-CN"/>
              </w:rPr>
              <w:t>12</w:t>
            </w:r>
          </w:p>
        </w:tc>
        <w:tc>
          <w:tcPr>
            <w:tcW w:w="1147" w:type="pct"/>
            <w:vAlign w:val="center"/>
          </w:tcPr>
          <w:p w14:paraId="7FB1923D"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单向止回阀</w:t>
            </w:r>
          </w:p>
        </w:tc>
        <w:tc>
          <w:tcPr>
            <w:tcW w:w="383" w:type="pct"/>
            <w:vAlign w:val="center"/>
          </w:tcPr>
          <w:p w14:paraId="5A443B40"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2</w:t>
            </w:r>
          </w:p>
        </w:tc>
        <w:tc>
          <w:tcPr>
            <w:tcW w:w="842" w:type="pct"/>
            <w:vAlign w:val="center"/>
          </w:tcPr>
          <w:p w14:paraId="06A1E14B"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0B4CA1F6"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防止堆内介质倒灌，隔离反向流</w:t>
            </w:r>
          </w:p>
        </w:tc>
      </w:tr>
      <w:tr w:rsidR="0019200D" w:rsidRPr="008052FE" w14:paraId="65B977A7" w14:textId="77777777" w:rsidTr="003904BF">
        <w:trPr>
          <w:jc w:val="center"/>
        </w:trPr>
        <w:tc>
          <w:tcPr>
            <w:tcW w:w="382" w:type="pct"/>
            <w:vAlign w:val="center"/>
          </w:tcPr>
          <w:p w14:paraId="6A22974B" w14:textId="207F8C0D" w:rsidR="0019200D" w:rsidRPr="008052FE" w:rsidRDefault="0019200D" w:rsidP="0019200D">
            <w:pPr>
              <w:spacing w:line="240" w:lineRule="auto"/>
              <w:ind w:firstLineChars="0" w:firstLine="0"/>
              <w:jc w:val="center"/>
              <w:rPr>
                <w:rFonts w:cs="宋体"/>
                <w:color w:val="auto"/>
                <w:sz w:val="21"/>
                <w:szCs w:val="24"/>
                <w:lang w:eastAsia="zh-CN"/>
              </w:rPr>
            </w:pPr>
            <w:r>
              <w:rPr>
                <w:rFonts w:cs="宋体"/>
                <w:color w:val="auto"/>
                <w:sz w:val="21"/>
                <w:szCs w:val="24"/>
                <w:lang w:eastAsia="zh-CN"/>
              </w:rPr>
              <w:t>13</w:t>
            </w:r>
          </w:p>
        </w:tc>
        <w:tc>
          <w:tcPr>
            <w:tcW w:w="1147" w:type="pct"/>
            <w:vAlign w:val="center"/>
          </w:tcPr>
          <w:p w14:paraId="4C12F861"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气路支撑框架</w:t>
            </w:r>
          </w:p>
        </w:tc>
        <w:tc>
          <w:tcPr>
            <w:tcW w:w="383" w:type="pct"/>
            <w:vAlign w:val="center"/>
          </w:tcPr>
          <w:p w14:paraId="0ECF7CCE"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48F39CF6"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碳钢</w:t>
            </w:r>
          </w:p>
        </w:tc>
        <w:tc>
          <w:tcPr>
            <w:tcW w:w="2246" w:type="pct"/>
            <w:vAlign w:val="center"/>
          </w:tcPr>
          <w:p w14:paraId="44D97710"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管路、净化设备、仪表固定支撑</w:t>
            </w:r>
          </w:p>
        </w:tc>
      </w:tr>
      <w:tr w:rsidR="0019200D" w:rsidRPr="008052FE" w14:paraId="601CAC60" w14:textId="77777777" w:rsidTr="003904BF">
        <w:trPr>
          <w:jc w:val="center"/>
        </w:trPr>
        <w:tc>
          <w:tcPr>
            <w:tcW w:w="382" w:type="pct"/>
            <w:vAlign w:val="center"/>
          </w:tcPr>
          <w:p w14:paraId="17302F84" w14:textId="39565E06"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14</w:t>
            </w:r>
          </w:p>
        </w:tc>
        <w:tc>
          <w:tcPr>
            <w:tcW w:w="1147" w:type="pct"/>
            <w:vAlign w:val="center"/>
          </w:tcPr>
          <w:p w14:paraId="2E9B995F"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回堆对接法兰组件</w:t>
            </w:r>
          </w:p>
        </w:tc>
        <w:tc>
          <w:tcPr>
            <w:tcW w:w="383" w:type="pct"/>
            <w:vAlign w:val="center"/>
          </w:tcPr>
          <w:p w14:paraId="225790C1"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w:t>
            </w:r>
          </w:p>
        </w:tc>
        <w:tc>
          <w:tcPr>
            <w:tcW w:w="842" w:type="pct"/>
            <w:vAlign w:val="center"/>
          </w:tcPr>
          <w:p w14:paraId="1458FB48"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316L</w:t>
            </w:r>
          </w:p>
        </w:tc>
        <w:tc>
          <w:tcPr>
            <w:tcW w:w="2246" w:type="pct"/>
            <w:vAlign w:val="center"/>
          </w:tcPr>
          <w:p w14:paraId="34ACB15A"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color w:val="auto"/>
                <w:sz w:val="21"/>
                <w:szCs w:val="24"/>
                <w:lang w:eastAsia="zh-CN"/>
              </w:rPr>
              <w:t>净化后气路与主回路堆侧接口对接</w:t>
            </w:r>
          </w:p>
        </w:tc>
      </w:tr>
      <w:tr w:rsidR="0019200D" w:rsidRPr="008052FE" w14:paraId="0DC8B6A3" w14:textId="77777777" w:rsidTr="003904BF">
        <w:trPr>
          <w:jc w:val="center"/>
        </w:trPr>
        <w:tc>
          <w:tcPr>
            <w:tcW w:w="382" w:type="pct"/>
            <w:vAlign w:val="center"/>
          </w:tcPr>
          <w:p w14:paraId="470DC12E" w14:textId="05C24275"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15</w:t>
            </w:r>
          </w:p>
        </w:tc>
        <w:tc>
          <w:tcPr>
            <w:tcW w:w="1147" w:type="pct"/>
            <w:vAlign w:val="center"/>
          </w:tcPr>
          <w:p w14:paraId="75B8E789"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控制组件</w:t>
            </w:r>
          </w:p>
        </w:tc>
        <w:tc>
          <w:tcPr>
            <w:tcW w:w="383" w:type="pct"/>
            <w:vAlign w:val="center"/>
          </w:tcPr>
          <w:p w14:paraId="51976D34"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1</w:t>
            </w:r>
            <w:r w:rsidRPr="008052FE">
              <w:rPr>
                <w:rFonts w:cs="宋体" w:hint="eastAsia"/>
                <w:color w:val="auto"/>
                <w:sz w:val="21"/>
                <w:szCs w:val="24"/>
                <w:lang w:eastAsia="zh-CN"/>
              </w:rPr>
              <w:t>套</w:t>
            </w:r>
          </w:p>
        </w:tc>
        <w:tc>
          <w:tcPr>
            <w:tcW w:w="842" w:type="pct"/>
            <w:vAlign w:val="center"/>
          </w:tcPr>
          <w:p w14:paraId="3945363D" w14:textId="77777777" w:rsidR="0019200D" w:rsidRPr="008052FE" w:rsidRDefault="0019200D" w:rsidP="0019200D">
            <w:pPr>
              <w:spacing w:line="240" w:lineRule="auto"/>
              <w:ind w:firstLineChars="0" w:firstLine="0"/>
              <w:jc w:val="center"/>
              <w:rPr>
                <w:rFonts w:cs="宋体"/>
                <w:color w:val="auto"/>
                <w:sz w:val="21"/>
                <w:szCs w:val="24"/>
                <w:lang w:eastAsia="zh-CN"/>
              </w:rPr>
            </w:pPr>
          </w:p>
        </w:tc>
        <w:tc>
          <w:tcPr>
            <w:tcW w:w="2246" w:type="pct"/>
            <w:vAlign w:val="center"/>
          </w:tcPr>
          <w:p w14:paraId="2F3E8D8A"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hint="eastAsia"/>
                <w:color w:val="auto"/>
                <w:sz w:val="21"/>
                <w:szCs w:val="24"/>
                <w:lang w:eastAsia="zh-CN"/>
              </w:rPr>
              <w:t>气路控制、报警等</w:t>
            </w:r>
          </w:p>
        </w:tc>
      </w:tr>
      <w:tr w:rsidR="0019200D" w:rsidRPr="008052FE" w14:paraId="75659B3E" w14:textId="77777777" w:rsidTr="003904BF">
        <w:trPr>
          <w:jc w:val="center"/>
        </w:trPr>
        <w:tc>
          <w:tcPr>
            <w:tcW w:w="382" w:type="pct"/>
            <w:vAlign w:val="center"/>
          </w:tcPr>
          <w:p w14:paraId="681333F9" w14:textId="36B9051A"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color w:val="auto"/>
                <w:sz w:val="21"/>
                <w:szCs w:val="24"/>
                <w:lang w:eastAsia="zh-CN"/>
              </w:rPr>
              <w:t>16</w:t>
            </w:r>
          </w:p>
        </w:tc>
        <w:tc>
          <w:tcPr>
            <w:tcW w:w="1147" w:type="pct"/>
            <w:vAlign w:val="center"/>
          </w:tcPr>
          <w:p w14:paraId="43BDD077"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流气式电离室</w:t>
            </w:r>
          </w:p>
        </w:tc>
        <w:tc>
          <w:tcPr>
            <w:tcW w:w="383" w:type="pct"/>
            <w:vAlign w:val="center"/>
          </w:tcPr>
          <w:p w14:paraId="63F34C7B"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1</w:t>
            </w:r>
          </w:p>
        </w:tc>
        <w:tc>
          <w:tcPr>
            <w:tcW w:w="842" w:type="pct"/>
            <w:vAlign w:val="center"/>
          </w:tcPr>
          <w:p w14:paraId="07C9F011" w14:textId="679AF92C"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hint="eastAsia"/>
                <w:sz w:val="21"/>
                <w:lang w:eastAsia="zh-CN"/>
              </w:rPr>
              <w:t>316L</w:t>
            </w:r>
            <w:r w:rsidRPr="008052FE">
              <w:rPr>
                <w:rFonts w:hint="eastAsia"/>
                <w:sz w:val="21"/>
                <w:lang w:eastAsia="zh-CN"/>
              </w:rPr>
              <w:t>、铝合金、钛合金</w:t>
            </w:r>
          </w:p>
        </w:tc>
        <w:tc>
          <w:tcPr>
            <w:tcW w:w="2246" w:type="pct"/>
            <w:vAlign w:val="center"/>
          </w:tcPr>
          <w:p w14:paraId="690B666F" w14:textId="77777777"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hint="eastAsia"/>
                <w:color w:val="auto"/>
                <w:sz w:val="21"/>
                <w:szCs w:val="24"/>
                <w:lang w:eastAsia="zh-CN"/>
              </w:rPr>
              <w:t>平板型或同轴型。灵敏体积</w:t>
            </w:r>
            <w:r w:rsidRPr="008052FE">
              <w:rPr>
                <w:rFonts w:cs="宋体" w:hint="eastAsia"/>
                <w:color w:val="auto"/>
                <w:sz w:val="21"/>
                <w:szCs w:val="24"/>
                <w:lang w:eastAsia="zh-CN"/>
              </w:rPr>
              <w:t>0.</w:t>
            </w:r>
            <w:r w:rsidRPr="008052FE">
              <w:rPr>
                <w:rFonts w:cs="宋体"/>
                <w:color w:val="auto"/>
                <w:sz w:val="21"/>
                <w:szCs w:val="24"/>
                <w:lang w:eastAsia="zh-CN"/>
              </w:rPr>
              <w:t>1~1L</w:t>
            </w:r>
          </w:p>
        </w:tc>
      </w:tr>
      <w:tr w:rsidR="0019200D" w:rsidRPr="008052FE" w14:paraId="0E8E784E" w14:textId="77777777" w:rsidTr="003904BF">
        <w:trPr>
          <w:jc w:val="center"/>
        </w:trPr>
        <w:tc>
          <w:tcPr>
            <w:tcW w:w="382" w:type="pct"/>
            <w:vAlign w:val="center"/>
          </w:tcPr>
          <w:p w14:paraId="5601A171" w14:textId="03DEB5E1"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1</w:t>
            </w:r>
            <w:r w:rsidRPr="008052FE">
              <w:rPr>
                <w:rFonts w:cs="宋体"/>
                <w:color w:val="auto"/>
                <w:sz w:val="21"/>
                <w:szCs w:val="24"/>
                <w:lang w:eastAsia="zh-CN"/>
              </w:rPr>
              <w:t>7</w:t>
            </w:r>
          </w:p>
        </w:tc>
        <w:tc>
          <w:tcPr>
            <w:tcW w:w="1147" w:type="pct"/>
            <w:vAlign w:val="center"/>
          </w:tcPr>
          <w:p w14:paraId="179B5913" w14:textId="3FDEDF63"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流气</w:t>
            </w:r>
            <w:r w:rsidR="00CB43E7">
              <w:rPr>
                <w:rFonts w:cs="宋体" w:hint="eastAsia"/>
                <w:color w:val="auto"/>
                <w:sz w:val="21"/>
                <w:szCs w:val="24"/>
                <w:lang w:eastAsia="zh-CN"/>
              </w:rPr>
              <w:t>式</w:t>
            </w:r>
            <w:r w:rsidRPr="008052FE">
              <w:rPr>
                <w:rFonts w:cs="宋体" w:hint="eastAsia"/>
                <w:color w:val="auto"/>
                <w:sz w:val="21"/>
                <w:szCs w:val="24"/>
                <w:lang w:eastAsia="zh-CN"/>
              </w:rPr>
              <w:t>电离室读出电子学</w:t>
            </w:r>
          </w:p>
        </w:tc>
        <w:tc>
          <w:tcPr>
            <w:tcW w:w="383" w:type="pct"/>
            <w:vAlign w:val="center"/>
          </w:tcPr>
          <w:p w14:paraId="3DB4EC65" w14:textId="77777777" w:rsidR="0019200D" w:rsidRPr="008052FE" w:rsidRDefault="0019200D" w:rsidP="0019200D">
            <w:pPr>
              <w:spacing w:line="240" w:lineRule="auto"/>
              <w:ind w:firstLineChars="0" w:firstLine="0"/>
              <w:jc w:val="center"/>
              <w:rPr>
                <w:rFonts w:cs="宋体"/>
                <w:color w:val="auto"/>
                <w:sz w:val="21"/>
                <w:szCs w:val="24"/>
                <w:lang w:eastAsia="zh-CN"/>
              </w:rPr>
            </w:pPr>
            <w:r w:rsidRPr="008052FE">
              <w:rPr>
                <w:rFonts w:cs="宋体" w:hint="eastAsia"/>
                <w:color w:val="auto"/>
                <w:sz w:val="21"/>
                <w:szCs w:val="24"/>
                <w:lang w:eastAsia="zh-CN"/>
              </w:rPr>
              <w:t>1</w:t>
            </w:r>
            <w:r w:rsidRPr="008052FE">
              <w:rPr>
                <w:rFonts w:cs="宋体" w:hint="eastAsia"/>
                <w:color w:val="auto"/>
                <w:sz w:val="21"/>
                <w:szCs w:val="24"/>
                <w:lang w:eastAsia="zh-CN"/>
              </w:rPr>
              <w:t>套</w:t>
            </w:r>
          </w:p>
        </w:tc>
        <w:tc>
          <w:tcPr>
            <w:tcW w:w="842" w:type="pct"/>
            <w:vAlign w:val="center"/>
          </w:tcPr>
          <w:p w14:paraId="60DDA4E6" w14:textId="77777777" w:rsidR="0019200D" w:rsidRPr="008052FE" w:rsidRDefault="0019200D" w:rsidP="0019200D">
            <w:pPr>
              <w:spacing w:line="240" w:lineRule="auto"/>
              <w:ind w:firstLineChars="0" w:firstLine="0"/>
              <w:jc w:val="center"/>
              <w:rPr>
                <w:rFonts w:cs="宋体"/>
                <w:color w:val="auto"/>
                <w:sz w:val="21"/>
                <w:szCs w:val="24"/>
                <w:lang w:eastAsia="zh-CN"/>
              </w:rPr>
            </w:pPr>
          </w:p>
        </w:tc>
        <w:tc>
          <w:tcPr>
            <w:tcW w:w="2246" w:type="pct"/>
            <w:vAlign w:val="center"/>
          </w:tcPr>
          <w:p w14:paraId="320BECF6" w14:textId="2E2D0D15" w:rsidR="0019200D" w:rsidRPr="008052FE" w:rsidRDefault="0019200D" w:rsidP="0019200D">
            <w:pPr>
              <w:spacing w:line="240" w:lineRule="auto"/>
              <w:ind w:firstLineChars="0" w:firstLine="0"/>
              <w:jc w:val="left"/>
              <w:rPr>
                <w:rFonts w:cs="宋体"/>
                <w:color w:val="auto"/>
                <w:sz w:val="21"/>
                <w:szCs w:val="24"/>
                <w:lang w:eastAsia="zh-CN"/>
              </w:rPr>
            </w:pPr>
            <w:r w:rsidRPr="008052FE">
              <w:rPr>
                <w:rFonts w:cs="宋体" w:hint="eastAsia"/>
                <w:color w:val="auto"/>
                <w:sz w:val="21"/>
                <w:szCs w:val="24"/>
                <w:lang w:eastAsia="zh-CN"/>
              </w:rPr>
              <w:t>配套电路，将电离室电流信号转化为数字信号</w:t>
            </w:r>
          </w:p>
        </w:tc>
      </w:tr>
    </w:tbl>
    <w:p w14:paraId="16283676" w14:textId="77777777" w:rsidR="0093051D" w:rsidRPr="00B36C62" w:rsidRDefault="0093051D" w:rsidP="00735213">
      <w:pPr>
        <w:ind w:firstLineChars="0" w:firstLine="0"/>
        <w:rPr>
          <w:lang w:eastAsia="zh-CN"/>
        </w:rPr>
      </w:pPr>
    </w:p>
    <w:sectPr w:rsidR="0093051D" w:rsidRPr="00B36C62" w:rsidSect="00203FDD">
      <w:footerReference w:type="default" r:id="rId12"/>
      <w:pgSz w:w="11906" w:h="16838"/>
      <w:pgMar w:top="1417" w:right="1417" w:bottom="1417" w:left="141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7E4A5" w14:textId="77777777" w:rsidR="00D437B6" w:rsidRDefault="00D437B6">
      <w:pPr>
        <w:spacing w:line="240" w:lineRule="auto"/>
      </w:pPr>
      <w:r>
        <w:separator/>
      </w:r>
    </w:p>
  </w:endnote>
  <w:endnote w:type="continuationSeparator" w:id="0">
    <w:p w14:paraId="62E227B5" w14:textId="77777777" w:rsidR="00D437B6" w:rsidRDefault="00D437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Noto Serif CJK S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E861" w14:textId="77777777" w:rsidR="00203FDD" w:rsidRDefault="00203FD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8323" w14:textId="77777777" w:rsidR="00203FDD" w:rsidRDefault="00203FDD">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127201"/>
      <w:docPartObj>
        <w:docPartGallery w:val="Page Numbers (Bottom of Page)"/>
        <w:docPartUnique/>
      </w:docPartObj>
    </w:sdtPr>
    <w:sdtEndPr/>
    <w:sdtContent>
      <w:p w14:paraId="7B7AAB20" w14:textId="2D3ABA01" w:rsidR="00203FDD" w:rsidRDefault="00203FDD">
        <w:pPr>
          <w:pStyle w:val="ab"/>
          <w:jc w:val="center"/>
        </w:pPr>
        <w:r>
          <w:fldChar w:fldCharType="begin"/>
        </w:r>
        <w:r>
          <w:instrText>PAGE   \* MERGEFORMAT</w:instrText>
        </w:r>
        <w:r>
          <w:fldChar w:fldCharType="separate"/>
        </w:r>
        <w:r w:rsidR="00D73843" w:rsidRPr="00D73843">
          <w:rPr>
            <w:noProof/>
            <w:lang w:val="zh-CN" w:eastAsia="zh-CN"/>
          </w:rPr>
          <w:t>1</w:t>
        </w:r>
        <w:r>
          <w:fldChar w:fldCharType="end"/>
        </w:r>
      </w:p>
    </w:sdtContent>
  </w:sdt>
  <w:p w14:paraId="2D21E669" w14:textId="77777777" w:rsidR="00203FDD" w:rsidRDefault="00203FDD" w:rsidP="00203FDD">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B5FD" w14:textId="0987F02B" w:rsidR="000A1D31" w:rsidRDefault="000A1D31" w:rsidP="00203FDD">
    <w:pPr>
      <w:pStyle w:val="ab"/>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6388" w14:textId="77777777" w:rsidR="00203FDD" w:rsidRDefault="00203FDD" w:rsidP="007E23DD">
    <w:pPr>
      <w:pStyle w:val="ab"/>
      <w:jc w:val="center"/>
    </w:pPr>
    <w:r>
      <w:fldChar w:fldCharType="begin"/>
    </w:r>
    <w:r>
      <w:instrText>PAGE</w:instrText>
    </w:r>
    <w:r>
      <w:fldChar w:fldCharType="separate"/>
    </w:r>
    <w:r w:rsidR="00D7384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66B5" w14:textId="77777777" w:rsidR="00D437B6" w:rsidRDefault="00D437B6">
      <w:r>
        <w:separator/>
      </w:r>
    </w:p>
  </w:footnote>
  <w:footnote w:type="continuationSeparator" w:id="0">
    <w:p w14:paraId="5B9FBF7F" w14:textId="77777777" w:rsidR="00D437B6" w:rsidRDefault="00D43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18EE132E"/>
    <w:multiLevelType w:val="multilevel"/>
    <w:tmpl w:val="E28C9C38"/>
    <w:lvl w:ilvl="0">
      <w:start w:val="1"/>
      <w:numFmt w:val="decimal"/>
      <w:pStyle w:val="1"/>
      <w:lvlText w:val="%1"/>
      <w:lvlJc w:val="left"/>
      <w:pPr>
        <w:ind w:left="432" w:hanging="432"/>
      </w:pPr>
      <w:rPr>
        <w:rFonts w:hint="eastAsia"/>
      </w:rPr>
    </w:lvl>
    <w:lvl w:ilvl="1">
      <w:start w:val="1"/>
      <w:numFmt w:val="decimal"/>
      <w:pStyle w:val="21"/>
      <w:lvlText w:val="%1.%2"/>
      <w:lvlJc w:val="left"/>
      <w:pPr>
        <w:ind w:left="576" w:hanging="576"/>
      </w:pPr>
      <w:rPr>
        <w:rFonts w:hint="eastAsia"/>
      </w:rPr>
    </w:lvl>
    <w:lvl w:ilvl="2">
      <w:start w:val="1"/>
      <w:numFmt w:val="decimal"/>
      <w:pStyle w:val="31"/>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7" w15:restartNumberingAfterBreak="0">
    <w:nsid w:val="33D23F00"/>
    <w:multiLevelType w:val="multilevel"/>
    <w:tmpl w:val="7FC06AF4"/>
    <w:lvl w:ilvl="0">
      <w:start w:val="1"/>
      <w:numFmt w:val="decimal"/>
      <w:lvlText w:val="%1"/>
      <w:lvlJc w:val="left"/>
      <w:pPr>
        <w:ind w:left="432" w:hanging="432"/>
      </w:pPr>
      <w:rPr>
        <w:rFonts w:hint="eastAsia"/>
      </w:rPr>
    </w:lvl>
    <w:lvl w:ilvl="1">
      <w:start w:val="1"/>
      <w:numFmt w:val="decimal"/>
      <w:lvlText w:val="%2.1"/>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8" w15:restartNumberingAfterBreak="0">
    <w:nsid w:val="3E5749A1"/>
    <w:multiLevelType w:val="multilevel"/>
    <w:tmpl w:val="8EEA0996"/>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9" w15:restartNumberingAfterBreak="0">
    <w:nsid w:val="3F1B384A"/>
    <w:multiLevelType w:val="multilevel"/>
    <w:tmpl w:val="90885D4A"/>
    <w:lvl w:ilvl="0">
      <w:start w:val="1"/>
      <w:numFmt w:val="decimal"/>
      <w:lvlText w:val="%1"/>
      <w:lvlJc w:val="left"/>
      <w:pPr>
        <w:ind w:left="425" w:hanging="425"/>
      </w:pPr>
      <w:rPr>
        <w:rFonts w:hint="eastAsia"/>
      </w:rPr>
    </w:lvl>
    <w:lvl w:ilvl="1">
      <w:start w:val="1"/>
      <w:numFmt w:val="decimal"/>
      <w:lvlText w:val="2.%2"/>
      <w:lvlJc w:val="left"/>
      <w:pPr>
        <w:ind w:left="0" w:firstLine="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3F8A53A5"/>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401C392D"/>
    <w:multiLevelType w:val="multilevel"/>
    <w:tmpl w:val="90885D4A"/>
    <w:lvl w:ilvl="0">
      <w:start w:val="1"/>
      <w:numFmt w:val="decimal"/>
      <w:lvlText w:val="%1"/>
      <w:lvlJc w:val="left"/>
      <w:pPr>
        <w:ind w:left="425" w:hanging="425"/>
      </w:pPr>
      <w:rPr>
        <w:rFonts w:hint="eastAsia"/>
      </w:rPr>
    </w:lvl>
    <w:lvl w:ilvl="1">
      <w:start w:val="1"/>
      <w:numFmt w:val="decimal"/>
      <w:lvlText w:val="2.%2"/>
      <w:lvlJc w:val="left"/>
      <w:pPr>
        <w:ind w:left="0" w:firstLine="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44326649"/>
    <w:multiLevelType w:val="multilevel"/>
    <w:tmpl w:val="8C5658B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C5333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54033D23"/>
    <w:multiLevelType w:val="multilevel"/>
    <w:tmpl w:val="5D8C3444"/>
    <w:lvl w:ilvl="0">
      <w:start w:val="1"/>
      <w:numFmt w:val="decimal"/>
      <w:lvlText w:val="%1"/>
      <w:lvlJc w:val="left"/>
      <w:pPr>
        <w:ind w:left="425" w:hanging="425"/>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5B1B758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63184E2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6DEE1A24"/>
    <w:multiLevelType w:val="multilevel"/>
    <w:tmpl w:val="8EEA0996"/>
    <w:lvl w:ilvl="0">
      <w:start w:val="1"/>
      <w:numFmt w:val="decimal"/>
      <w:lvlText w:val="%1"/>
      <w:lvlJc w:val="left"/>
      <w:pPr>
        <w:ind w:left="432" w:hanging="432"/>
      </w:pPr>
      <w:rPr>
        <w:rFonts w:hint="eastAsia"/>
      </w:rPr>
    </w:lvl>
    <w:lvl w:ilvl="1">
      <w:start w:val="1"/>
      <w:numFmt w:val="decimal"/>
      <w:lvlText w:val="%1.%2"/>
      <w:lvlJc w:val="left"/>
      <w:pPr>
        <w:ind w:left="576" w:hanging="576"/>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16"/>
  </w:num>
  <w:num w:numId="8">
    <w:abstractNumId w:val="8"/>
  </w:num>
  <w:num w:numId="9">
    <w:abstractNumId w:val="8"/>
  </w:num>
  <w:num w:numId="1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num>
  <w:num w:numId="13">
    <w:abstractNumId w:val="8"/>
  </w:num>
  <w:num w:numId="14">
    <w:abstractNumId w:val="10"/>
  </w:num>
  <w:num w:numId="15">
    <w:abstractNumId w:val="15"/>
  </w:num>
  <w:num w:numId="16">
    <w:abstractNumId w:val="12"/>
  </w:num>
  <w:num w:numId="17">
    <w:abstractNumId w:val="13"/>
  </w:num>
  <w:num w:numId="18">
    <w:abstractNumId w:val="17"/>
  </w:num>
  <w:num w:numId="19">
    <w:abstractNumId w:val="14"/>
  </w:num>
  <w:num w:numId="20">
    <w:abstractNumId w:val="7"/>
  </w:num>
  <w:num w:numId="21">
    <w:abstractNumId w:val="17"/>
  </w:num>
  <w:num w:numId="22">
    <w:abstractNumId w:val="17"/>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6"/>
  </w:num>
  <w:num w:numId="26">
    <w:abstractNumId w:val="11"/>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WordTocPaginationV1" w:val="v5:4cfe27405682a6f76ec3d34ef672a16e87e9f26a1388d196f1446db167902b62:772eabc2e7846932237faf46560faa3c1b428945c71dd65608215e64cc6a241b:66c21a05a540e15ba2bd5f0655c19dc3224f5c4f104d7f94a82e3d8bb149e446"/>
  </w:docVars>
  <w:rsids>
    <w:rsidRoot w:val="00B47730"/>
    <w:rsid w:val="00014DA4"/>
    <w:rsid w:val="00020AEA"/>
    <w:rsid w:val="00034616"/>
    <w:rsid w:val="0006063C"/>
    <w:rsid w:val="00083D8C"/>
    <w:rsid w:val="000A1140"/>
    <w:rsid w:val="000A1D31"/>
    <w:rsid w:val="000B4572"/>
    <w:rsid w:val="000E1538"/>
    <w:rsid w:val="000F7F32"/>
    <w:rsid w:val="00104766"/>
    <w:rsid w:val="001237C9"/>
    <w:rsid w:val="0015074B"/>
    <w:rsid w:val="0019200D"/>
    <w:rsid w:val="001D12DB"/>
    <w:rsid w:val="001F7433"/>
    <w:rsid w:val="002024F8"/>
    <w:rsid w:val="00203FDD"/>
    <w:rsid w:val="00205614"/>
    <w:rsid w:val="00207EBD"/>
    <w:rsid w:val="002266C9"/>
    <w:rsid w:val="00231A34"/>
    <w:rsid w:val="00255543"/>
    <w:rsid w:val="0025643C"/>
    <w:rsid w:val="0027723C"/>
    <w:rsid w:val="0028434D"/>
    <w:rsid w:val="0029639D"/>
    <w:rsid w:val="002C03FC"/>
    <w:rsid w:val="002F3FAF"/>
    <w:rsid w:val="00305B2A"/>
    <w:rsid w:val="00315CAD"/>
    <w:rsid w:val="003241EB"/>
    <w:rsid w:val="00326217"/>
    <w:rsid w:val="00326F90"/>
    <w:rsid w:val="00362363"/>
    <w:rsid w:val="0039014D"/>
    <w:rsid w:val="003904BF"/>
    <w:rsid w:val="003B0808"/>
    <w:rsid w:val="003B0C69"/>
    <w:rsid w:val="00400A92"/>
    <w:rsid w:val="004246C6"/>
    <w:rsid w:val="004815D5"/>
    <w:rsid w:val="004B53C5"/>
    <w:rsid w:val="005037ED"/>
    <w:rsid w:val="00512140"/>
    <w:rsid w:val="005179E0"/>
    <w:rsid w:val="00532F6B"/>
    <w:rsid w:val="005330EB"/>
    <w:rsid w:val="00533F72"/>
    <w:rsid w:val="00535932"/>
    <w:rsid w:val="005475AE"/>
    <w:rsid w:val="00556641"/>
    <w:rsid w:val="005635CE"/>
    <w:rsid w:val="005C055F"/>
    <w:rsid w:val="005F08A1"/>
    <w:rsid w:val="005F4E9B"/>
    <w:rsid w:val="00603EEF"/>
    <w:rsid w:val="006268FA"/>
    <w:rsid w:val="00676540"/>
    <w:rsid w:val="006C45BA"/>
    <w:rsid w:val="006C45FF"/>
    <w:rsid w:val="006E3D58"/>
    <w:rsid w:val="006F2429"/>
    <w:rsid w:val="00733344"/>
    <w:rsid w:val="00735213"/>
    <w:rsid w:val="00766CCD"/>
    <w:rsid w:val="007A1E26"/>
    <w:rsid w:val="007D0EE0"/>
    <w:rsid w:val="007E23DD"/>
    <w:rsid w:val="007E359B"/>
    <w:rsid w:val="008052FE"/>
    <w:rsid w:val="00826152"/>
    <w:rsid w:val="0085533A"/>
    <w:rsid w:val="008672C0"/>
    <w:rsid w:val="00874B9F"/>
    <w:rsid w:val="008A1C11"/>
    <w:rsid w:val="008B200C"/>
    <w:rsid w:val="008E3EA1"/>
    <w:rsid w:val="00901125"/>
    <w:rsid w:val="009168F0"/>
    <w:rsid w:val="00926B94"/>
    <w:rsid w:val="0093051D"/>
    <w:rsid w:val="00941BF6"/>
    <w:rsid w:val="00953332"/>
    <w:rsid w:val="00976F1B"/>
    <w:rsid w:val="009778EA"/>
    <w:rsid w:val="00985E02"/>
    <w:rsid w:val="009C3885"/>
    <w:rsid w:val="00A42E3A"/>
    <w:rsid w:val="00A44924"/>
    <w:rsid w:val="00A62EB5"/>
    <w:rsid w:val="00AA1D8D"/>
    <w:rsid w:val="00AC2D1F"/>
    <w:rsid w:val="00AC3DF3"/>
    <w:rsid w:val="00AF3879"/>
    <w:rsid w:val="00B0291F"/>
    <w:rsid w:val="00B25276"/>
    <w:rsid w:val="00B36C62"/>
    <w:rsid w:val="00B455B5"/>
    <w:rsid w:val="00B47730"/>
    <w:rsid w:val="00BA60B8"/>
    <w:rsid w:val="00BB695D"/>
    <w:rsid w:val="00BF3D9F"/>
    <w:rsid w:val="00C06398"/>
    <w:rsid w:val="00C82218"/>
    <w:rsid w:val="00C85C77"/>
    <w:rsid w:val="00CB0664"/>
    <w:rsid w:val="00CB43E7"/>
    <w:rsid w:val="00D00D03"/>
    <w:rsid w:val="00D01F22"/>
    <w:rsid w:val="00D03C22"/>
    <w:rsid w:val="00D331D9"/>
    <w:rsid w:val="00D437B6"/>
    <w:rsid w:val="00D60139"/>
    <w:rsid w:val="00D73843"/>
    <w:rsid w:val="00D75B61"/>
    <w:rsid w:val="00D875E2"/>
    <w:rsid w:val="00DA7760"/>
    <w:rsid w:val="00DB26AE"/>
    <w:rsid w:val="00DD6C5C"/>
    <w:rsid w:val="00DF3A9E"/>
    <w:rsid w:val="00E1546E"/>
    <w:rsid w:val="00E27CE4"/>
    <w:rsid w:val="00E414E8"/>
    <w:rsid w:val="00E502F2"/>
    <w:rsid w:val="00E659FF"/>
    <w:rsid w:val="00E66B47"/>
    <w:rsid w:val="00E80FCC"/>
    <w:rsid w:val="00E97D90"/>
    <w:rsid w:val="00EA2C25"/>
    <w:rsid w:val="00EB55D4"/>
    <w:rsid w:val="00EB7E26"/>
    <w:rsid w:val="00ED1B38"/>
    <w:rsid w:val="00ED57B4"/>
    <w:rsid w:val="00F04289"/>
    <w:rsid w:val="00F36D5C"/>
    <w:rsid w:val="00F37CF6"/>
    <w:rsid w:val="00F602D5"/>
    <w:rsid w:val="00FB73BF"/>
    <w:rsid w:val="00FC693F"/>
    <w:rsid w:val="020F0D14"/>
    <w:rsid w:val="05794391"/>
    <w:rsid w:val="0A9047DE"/>
    <w:rsid w:val="12687563"/>
    <w:rsid w:val="13665DC4"/>
    <w:rsid w:val="1B59326E"/>
    <w:rsid w:val="1D44622C"/>
    <w:rsid w:val="1EB1532F"/>
    <w:rsid w:val="224805CD"/>
    <w:rsid w:val="23585C5F"/>
    <w:rsid w:val="26BD4761"/>
    <w:rsid w:val="273870AC"/>
    <w:rsid w:val="27D10C3D"/>
    <w:rsid w:val="2C930EC1"/>
    <w:rsid w:val="2DA3549B"/>
    <w:rsid w:val="2F4C70A6"/>
    <w:rsid w:val="356D0DA3"/>
    <w:rsid w:val="3AFD61EB"/>
    <w:rsid w:val="3C127E7E"/>
    <w:rsid w:val="3E412892"/>
    <w:rsid w:val="427B20EB"/>
    <w:rsid w:val="45C2075D"/>
    <w:rsid w:val="465D1C2A"/>
    <w:rsid w:val="48792D90"/>
    <w:rsid w:val="498C50AF"/>
    <w:rsid w:val="4D722A68"/>
    <w:rsid w:val="4E454C79"/>
    <w:rsid w:val="4F6F6D4E"/>
    <w:rsid w:val="53047B9A"/>
    <w:rsid w:val="56BA0FDC"/>
    <w:rsid w:val="578D44BC"/>
    <w:rsid w:val="5ACF5FFD"/>
    <w:rsid w:val="63534A94"/>
    <w:rsid w:val="68EB1978"/>
    <w:rsid w:val="69C13898"/>
    <w:rsid w:val="6BDF70C3"/>
    <w:rsid w:val="751841C3"/>
    <w:rsid w:val="782B18E2"/>
    <w:rsid w:val="78BA13A8"/>
    <w:rsid w:val="7902634C"/>
    <w:rsid w:val="7B385EF9"/>
    <w:rsid w:val="7DEA58F7"/>
    <w:rsid w:val="7FDA7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2FAE14"/>
  <w14:defaultImageDpi w14:val="300"/>
  <w15:docId w15:val="{93114CEE-1441-4F55-B470-BDDCCF02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qFormat="1"/>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360" w:lineRule="auto"/>
      <w:ind w:firstLineChars="200" w:firstLine="480"/>
      <w:jc w:val="both"/>
    </w:pPr>
    <w:rPr>
      <w:rFonts w:ascii="Times New Roman" w:eastAsia="宋体" w:hAnsi="Times New Roman"/>
      <w:color w:val="000000"/>
      <w:sz w:val="24"/>
      <w:szCs w:val="22"/>
      <w:lang w:eastAsia="en-US"/>
    </w:rPr>
  </w:style>
  <w:style w:type="paragraph" w:styleId="1">
    <w:name w:val="heading 1"/>
    <w:basedOn w:val="a1"/>
    <w:next w:val="a1"/>
    <w:link w:val="10"/>
    <w:uiPriority w:val="9"/>
    <w:qFormat/>
    <w:rsid w:val="00676540"/>
    <w:pPr>
      <w:keepNext/>
      <w:keepLines/>
      <w:numPr>
        <w:numId w:val="25"/>
      </w:numPr>
      <w:spacing w:before="480" w:after="360" w:line="240" w:lineRule="auto"/>
      <w:ind w:left="442" w:firstLineChars="0" w:hanging="442"/>
      <w:jc w:val="left"/>
      <w:outlineLvl w:val="0"/>
    </w:pPr>
    <w:rPr>
      <w:rFonts w:eastAsia="黑体"/>
      <w:b/>
      <w:bCs/>
      <w:sz w:val="32"/>
      <w:szCs w:val="28"/>
    </w:rPr>
  </w:style>
  <w:style w:type="paragraph" w:styleId="21">
    <w:name w:val="heading 2"/>
    <w:basedOn w:val="a1"/>
    <w:next w:val="a1"/>
    <w:link w:val="22"/>
    <w:uiPriority w:val="9"/>
    <w:unhideWhenUsed/>
    <w:qFormat/>
    <w:rsid w:val="00676540"/>
    <w:pPr>
      <w:keepNext/>
      <w:keepLines/>
      <w:numPr>
        <w:ilvl w:val="1"/>
        <w:numId w:val="25"/>
      </w:numPr>
      <w:spacing w:before="480" w:after="120" w:line="240" w:lineRule="auto"/>
      <w:ind w:left="0" w:firstLineChars="0" w:firstLine="0"/>
      <w:jc w:val="left"/>
      <w:outlineLvl w:val="1"/>
    </w:pPr>
    <w:rPr>
      <w:rFonts w:eastAsia="黑体"/>
      <w:b/>
      <w:bCs/>
      <w:sz w:val="28"/>
      <w:szCs w:val="26"/>
    </w:rPr>
  </w:style>
  <w:style w:type="paragraph" w:styleId="31">
    <w:name w:val="heading 3"/>
    <w:basedOn w:val="a1"/>
    <w:next w:val="a1"/>
    <w:link w:val="32"/>
    <w:uiPriority w:val="9"/>
    <w:unhideWhenUsed/>
    <w:qFormat/>
    <w:pPr>
      <w:keepNext/>
      <w:keepLines/>
      <w:numPr>
        <w:ilvl w:val="2"/>
        <w:numId w:val="25"/>
      </w:numPr>
      <w:ind w:firstLineChars="0" w:firstLine="0"/>
      <w:jc w:val="left"/>
      <w:outlineLvl w:val="2"/>
    </w:pPr>
    <w:rPr>
      <w:rFonts w:eastAsia="黑体"/>
      <w:b/>
      <w:bCs/>
    </w:rPr>
  </w:style>
  <w:style w:type="paragraph" w:styleId="4">
    <w:name w:val="heading 4"/>
    <w:basedOn w:val="a1"/>
    <w:next w:val="a1"/>
    <w:link w:val="40"/>
    <w:uiPriority w:val="9"/>
    <w:semiHidden/>
    <w:unhideWhenUsed/>
    <w:qFormat/>
    <w:pPr>
      <w:keepNext/>
      <w:keepLines/>
      <w:spacing w:before="200"/>
      <w:ind w:firstLineChars="0" w:firstLine="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ind w:firstLineChars="0" w:firstLine="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ind w:firstLineChars="0" w:firstLine="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ind w:firstLineChars="0" w:firstLine="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ind w:firstLineChars="0" w:firstLine="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ind w:firstLineChars="0" w:firstLine="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before="80" w:after="80" w:line="240" w:lineRule="auto"/>
      <w:ind w:firstLineChars="0" w:firstLine="0"/>
      <w:jc w:val="center"/>
    </w:pPr>
    <w:rPr>
      <w:bCs/>
      <w:sz w:val="21"/>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rsid w:val="00203FDD"/>
    <w:pPr>
      <w:tabs>
        <w:tab w:val="center" w:pos="4680"/>
        <w:tab w:val="right" w:pos="9360"/>
      </w:tabs>
      <w:spacing w:line="240" w:lineRule="auto"/>
      <w:ind w:firstLineChars="0" w:firstLine="0"/>
    </w:pPr>
    <w:rPr>
      <w:sz w:val="21"/>
    </w:rPr>
  </w:style>
  <w:style w:type="paragraph" w:styleId="ad">
    <w:name w:val="header"/>
    <w:basedOn w:val="a1"/>
    <w:link w:val="ae"/>
    <w:uiPriority w:val="99"/>
    <w:unhideWhenUsed/>
    <w:pPr>
      <w:tabs>
        <w:tab w:val="center" w:pos="4680"/>
        <w:tab w:val="right" w:pos="9360"/>
      </w:tabs>
      <w:spacing w:line="240" w:lineRule="auto"/>
    </w:pPr>
  </w:style>
  <w:style w:type="paragraph" w:styleId="TOC1">
    <w:name w:val="toc 1"/>
    <w:basedOn w:val="a1"/>
    <w:next w:val="a1"/>
    <w:uiPriority w:val="39"/>
    <w:unhideWhenUsed/>
    <w:rsid w:val="00D60139"/>
    <w:pPr>
      <w:spacing w:line="480" w:lineRule="auto"/>
      <w:ind w:firstLineChars="0" w:firstLine="0"/>
    </w:pPr>
  </w:style>
  <w:style w:type="paragraph" w:styleId="af">
    <w:name w:val="Subtitle"/>
    <w:basedOn w:val="a1"/>
    <w:next w:val="a1"/>
    <w:link w:val="af0"/>
    <w:uiPriority w:val="11"/>
    <w:qFormat/>
    <w:pPr>
      <w:spacing w:after="240"/>
      <w:jc w:val="center"/>
    </w:pPr>
    <w:rPr>
      <w:rFonts w:eastAsia="楷体"/>
      <w:i/>
      <w:iCs/>
      <w:spacing w:val="15"/>
      <w:szCs w:val="24"/>
    </w:rPr>
  </w:style>
  <w:style w:type="paragraph" w:styleId="af1">
    <w:name w:val="List"/>
    <w:basedOn w:val="a1"/>
    <w:uiPriority w:val="99"/>
    <w:unhideWhenUsed/>
    <w:qFormat/>
    <w:pPr>
      <w:ind w:left="360" w:hanging="360"/>
      <w:contextualSpacing/>
    </w:pPr>
  </w:style>
  <w:style w:type="paragraph" w:styleId="TOC2">
    <w:name w:val="toc 2"/>
    <w:basedOn w:val="a1"/>
    <w:next w:val="a1"/>
    <w:uiPriority w:val="39"/>
    <w:semiHidden/>
    <w:unhideWhenUsed/>
    <w:pPr>
      <w:ind w:leftChars="200" w:left="420"/>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60" w:line="240" w:lineRule="auto"/>
      <w:contextualSpacing/>
      <w:jc w:val="center"/>
    </w:pPr>
    <w:rPr>
      <w:rFonts w:eastAsia="黑体"/>
      <w:b/>
      <w:spacing w:val="5"/>
      <w:kern w:val="28"/>
      <w:sz w:val="36"/>
      <w:szCs w:val="52"/>
    </w:rPr>
  </w:style>
  <w:style w:type="table" w:styleId="af4">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rsid w:val="00203FDD"/>
    <w:rPr>
      <w:rFonts w:ascii="Times New Roman" w:eastAsia="宋体" w:hAnsi="Times New Roman"/>
      <w:color w:val="000000"/>
      <w:sz w:val="21"/>
      <w:szCs w:val="22"/>
      <w:lang w:eastAsia="en-US"/>
    </w:rPr>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sid w:val="00676540"/>
    <w:rPr>
      <w:rFonts w:ascii="Times New Roman" w:eastAsia="黑体" w:hAnsi="Times New Roman"/>
      <w:b/>
      <w:bCs/>
      <w:color w:val="000000"/>
      <w:sz w:val="32"/>
      <w:szCs w:val="28"/>
      <w:lang w:eastAsia="en-US"/>
    </w:rPr>
  </w:style>
  <w:style w:type="character" w:customStyle="1" w:styleId="22">
    <w:name w:val="标题 2 字符"/>
    <w:basedOn w:val="a2"/>
    <w:link w:val="21"/>
    <w:uiPriority w:val="9"/>
    <w:qFormat/>
    <w:rsid w:val="00676540"/>
    <w:rPr>
      <w:rFonts w:ascii="Times New Roman" w:eastAsia="黑体" w:hAnsi="Times New Roman"/>
      <w:b/>
      <w:bCs/>
      <w:color w:val="000000"/>
      <w:sz w:val="28"/>
      <w:szCs w:val="26"/>
      <w:lang w:eastAsia="en-US"/>
    </w:rPr>
  </w:style>
  <w:style w:type="character" w:customStyle="1" w:styleId="32">
    <w:name w:val="标题 3 字符"/>
    <w:basedOn w:val="a2"/>
    <w:link w:val="31"/>
    <w:uiPriority w:val="9"/>
    <w:qFormat/>
    <w:rPr>
      <w:rFonts w:asciiTheme="majorHAnsi" w:eastAsia="黑体"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0">
    <w:name w:val="TOC 标题1"/>
    <w:basedOn w:val="1"/>
    <w:next w:val="a1"/>
    <w:uiPriority w:val="39"/>
    <w:semiHidden/>
    <w:unhideWhenUsed/>
    <w:qFormat/>
    <w:pPr>
      <w:outlineLvl w:val="9"/>
    </w:pPr>
  </w:style>
  <w:style w:type="paragraph" w:customStyle="1" w:styleId="TableText">
    <w:name w:val="TableText"/>
    <w:basedOn w:val="a1"/>
    <w:pPr>
      <w:spacing w:line="240" w:lineRule="auto"/>
      <w:ind w:firstLineChars="0" w:firstLine="0"/>
      <w:jc w:val="left"/>
    </w:pPr>
    <w:rPr>
      <w:sz w:val="21"/>
    </w:rPr>
  </w:style>
  <w:style w:type="paragraph" w:customStyle="1" w:styleId="TOC11">
    <w:name w:val="TOC 11"/>
    <w:rPr>
      <w:rFonts w:ascii="Times New Roman" w:eastAsia="宋体" w:hAnsi="Times New Roman"/>
      <w:color w:val="000000"/>
      <w:sz w:val="24"/>
      <w:szCs w:val="22"/>
      <w:lang w:eastAsia="en-US"/>
    </w:rPr>
  </w:style>
  <w:style w:type="paragraph" w:customStyle="1" w:styleId="TOC21">
    <w:name w:val="TOC 21"/>
    <w:rPr>
      <w:rFonts w:ascii="Times New Roman" w:eastAsia="宋体" w:hAnsi="Times New Roman"/>
      <w:color w:val="000000"/>
      <w:sz w:val="24"/>
      <w:szCs w:val="22"/>
      <w:lang w:eastAsia="en-US"/>
    </w:rPr>
  </w:style>
  <w:style w:type="paragraph" w:customStyle="1" w:styleId="BodyNoIndent">
    <w:name w:val="BodyNoIndent"/>
    <w:rsid w:val="005475AE"/>
    <w:pPr>
      <w:spacing w:after="160" w:line="400" w:lineRule="exact"/>
    </w:pPr>
    <w:rPr>
      <w:rFonts w:ascii="Calibri" w:eastAsia="Noto Serif CJK SC" w:hAnsi="Calibri"/>
      <w:color w:val="20252B"/>
      <w:sz w:val="22"/>
      <w:szCs w:val="22"/>
      <w:lang w:eastAsia="en-US"/>
    </w:rPr>
  </w:style>
  <w:style w:type="character" w:styleId="aff4">
    <w:name w:val="Hyperlink"/>
    <w:basedOn w:val="a2"/>
    <w:uiPriority w:val="99"/>
    <w:unhideWhenUsed/>
    <w:rsid w:val="00D60139"/>
    <w:rPr>
      <w:color w:val="0000FF" w:themeColor="hyperlink"/>
      <w:u w:val="single"/>
    </w:rPr>
  </w:style>
  <w:style w:type="paragraph" w:styleId="aff5">
    <w:name w:val="Revision"/>
    <w:hidden/>
    <w:uiPriority w:val="99"/>
    <w:semiHidden/>
    <w:rsid w:val="00E414E8"/>
    <w:rPr>
      <w:rFonts w:ascii="Times New Roman" w:eastAsia="宋体" w:hAnsi="Times New Roman"/>
      <w:color w:val="000000"/>
      <w:sz w:val="24"/>
      <w:szCs w:val="22"/>
      <w:lang w:eastAsia="en-US"/>
    </w:rPr>
  </w:style>
  <w:style w:type="character" w:styleId="aff6">
    <w:name w:val="annotation reference"/>
    <w:basedOn w:val="a2"/>
    <w:uiPriority w:val="99"/>
    <w:semiHidden/>
    <w:unhideWhenUsed/>
    <w:rsid w:val="00E414E8"/>
    <w:rPr>
      <w:sz w:val="21"/>
      <w:szCs w:val="21"/>
    </w:rPr>
  </w:style>
  <w:style w:type="paragraph" w:styleId="aff7">
    <w:name w:val="annotation text"/>
    <w:basedOn w:val="a1"/>
    <w:link w:val="aff8"/>
    <w:uiPriority w:val="99"/>
    <w:unhideWhenUsed/>
    <w:rsid w:val="00E414E8"/>
    <w:pPr>
      <w:jc w:val="left"/>
    </w:pPr>
  </w:style>
  <w:style w:type="character" w:customStyle="1" w:styleId="aff8">
    <w:name w:val="批注文字 字符"/>
    <w:basedOn w:val="a2"/>
    <w:link w:val="aff7"/>
    <w:uiPriority w:val="99"/>
    <w:rsid w:val="00E414E8"/>
    <w:rPr>
      <w:rFonts w:ascii="Times New Roman" w:eastAsia="宋体" w:hAnsi="Times New Roman"/>
      <w:color w:val="000000"/>
      <w:sz w:val="24"/>
      <w:szCs w:val="22"/>
      <w:lang w:eastAsia="en-US"/>
    </w:rPr>
  </w:style>
  <w:style w:type="paragraph" w:styleId="aff9">
    <w:name w:val="annotation subject"/>
    <w:basedOn w:val="aff7"/>
    <w:next w:val="aff7"/>
    <w:link w:val="affa"/>
    <w:uiPriority w:val="99"/>
    <w:semiHidden/>
    <w:unhideWhenUsed/>
    <w:rsid w:val="00E414E8"/>
    <w:rPr>
      <w:b/>
      <w:bCs/>
    </w:rPr>
  </w:style>
  <w:style w:type="character" w:customStyle="1" w:styleId="affa">
    <w:name w:val="批注主题 字符"/>
    <w:basedOn w:val="aff8"/>
    <w:link w:val="aff9"/>
    <w:uiPriority w:val="99"/>
    <w:semiHidden/>
    <w:rsid w:val="00E414E8"/>
    <w:rPr>
      <w:rFonts w:ascii="Times New Roman" w:eastAsia="宋体" w:hAnsi="Times New Roman"/>
      <w:b/>
      <w:bCs/>
      <w:color w:val="000000"/>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69090-2268-463E-B6EF-EC5E3E99E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lizdao</dc:creator>
  <cp:lastModifiedBy>蒙</cp:lastModifiedBy>
  <cp:revision>20</cp:revision>
  <cp:lastPrinted>2026-10-26T07:41:00Z</cp:lastPrinted>
  <dcterms:created xsi:type="dcterms:W3CDTF">2026-10-28T00:51:00Z</dcterms:created>
  <dcterms:modified xsi:type="dcterms:W3CDTF">2026-10-28T07:41:00Z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eyJoZGlkIjoiNWQ5MWVlMTQwYTE5YmI0M2ZmMmI1MDA3YmIyNGIzY2IiLCJ1c2VySWQiOiIzOTI1MTc1NjQifQ==</vt:lpwstr>
  </property>
  <property fmtid="{D5CDD505-2E9C-101B-9397-08002B2CF9AE}" pid="3" name="KSOProductBuildVer">
    <vt:lpwstr>2052-12.1.0.28505</vt:lpwstr>
  </property>
  <property fmtid="{D5CDD505-2E9C-101B-9397-08002B2CF9AE}" pid="4" name="ICV">
    <vt:lpwstr>757F625B290146C3A5A05C1C78D2D40C_13</vt:lpwstr>
  </property>
</Properties>
</file>