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0685B" w14:textId="77777777" w:rsidR="00896F9E" w:rsidRDefault="00896F9E" w:rsidP="00896F9E">
      <w:pPr>
        <w:widowControl/>
        <w:autoSpaceDE/>
        <w:adjustRightInd/>
        <w:rPr>
          <w:sz w:val="24"/>
          <w:szCs w:val="24"/>
        </w:rPr>
      </w:pPr>
    </w:p>
    <w:p w14:paraId="7DF068C9" w14:textId="77777777" w:rsidR="00896F9E" w:rsidRDefault="00896F9E" w:rsidP="00896F9E">
      <w:pPr>
        <w:pStyle w:val="ab"/>
        <w:kinsoku w:val="0"/>
        <w:overflowPunct w:val="0"/>
        <w:rPr>
          <w:rFonts w:ascii="Times New Roman" w:eastAsiaTheme="majorEastAsia" w:cs="Times New Roman"/>
          <w:b w:val="0"/>
          <w:bCs/>
          <w:sz w:val="24"/>
          <w:szCs w:val="24"/>
        </w:rPr>
      </w:pPr>
    </w:p>
    <w:p w14:paraId="0AF0DF6F" w14:textId="77777777" w:rsidR="00896F9E" w:rsidRDefault="00896F9E" w:rsidP="00896F9E">
      <w:pPr>
        <w:pStyle w:val="ab"/>
        <w:kinsoku w:val="0"/>
        <w:overflowPunct w:val="0"/>
        <w:rPr>
          <w:rFonts w:ascii="Times New Roman" w:eastAsiaTheme="majorEastAsia" w:cs="Times New Roman"/>
          <w:b w:val="0"/>
          <w:bCs/>
          <w:sz w:val="24"/>
          <w:szCs w:val="24"/>
        </w:rPr>
      </w:pPr>
    </w:p>
    <w:p w14:paraId="55B854E7" w14:textId="77777777" w:rsidR="00896F9E" w:rsidRDefault="00896F9E" w:rsidP="00896F9E">
      <w:pPr>
        <w:pStyle w:val="ab"/>
        <w:kinsoku w:val="0"/>
        <w:overflowPunct w:val="0"/>
        <w:rPr>
          <w:rFonts w:ascii="Times New Roman" w:eastAsiaTheme="majorEastAsia" w:cs="Times New Roman"/>
          <w:b w:val="0"/>
          <w:bCs/>
          <w:sz w:val="24"/>
          <w:szCs w:val="24"/>
        </w:rPr>
      </w:pPr>
    </w:p>
    <w:p w14:paraId="1B9E08DF" w14:textId="77777777" w:rsidR="00896F9E" w:rsidRDefault="00896F9E" w:rsidP="00896F9E">
      <w:pPr>
        <w:pStyle w:val="ab"/>
        <w:kinsoku w:val="0"/>
        <w:overflowPunct w:val="0"/>
        <w:rPr>
          <w:rFonts w:ascii="Times New Roman" w:eastAsiaTheme="majorEastAsia" w:cs="Times New Roman"/>
          <w:b w:val="0"/>
          <w:bCs/>
          <w:sz w:val="32"/>
          <w:szCs w:val="32"/>
        </w:rPr>
      </w:pPr>
    </w:p>
    <w:p w14:paraId="2FD20690" w14:textId="47D12EA5" w:rsidR="0051458B" w:rsidRPr="00B43569" w:rsidRDefault="00896F9E" w:rsidP="00896F9E">
      <w:pPr>
        <w:pStyle w:val="ad"/>
        <w:kinsoku w:val="0"/>
        <w:overflowPunct w:val="0"/>
        <w:jc w:val="center"/>
        <w:rPr>
          <w:rFonts w:hAnsi="宋体" w:cs="Times New Roman" w:hint="eastAsia"/>
          <w:b/>
          <w:bCs/>
          <w:sz w:val="32"/>
          <w:szCs w:val="32"/>
        </w:rPr>
      </w:pPr>
      <w:r w:rsidRPr="00B43569">
        <w:rPr>
          <w:rFonts w:hAnsi="宋体" w:cs="Times New Roman" w:hint="eastAsia"/>
          <w:b/>
          <w:bCs/>
          <w:sz w:val="32"/>
          <w:szCs w:val="32"/>
        </w:rPr>
        <w:t>靶站水冷却系统非标</w:t>
      </w:r>
      <w:r w:rsidR="00AD40C1">
        <w:rPr>
          <w:rFonts w:hAnsi="宋体" w:cs="Times New Roman" w:hint="eastAsia"/>
          <w:b/>
          <w:bCs/>
          <w:sz w:val="32"/>
          <w:szCs w:val="32"/>
        </w:rPr>
        <w:t>设备</w:t>
      </w:r>
    </w:p>
    <w:p w14:paraId="18C71C85" w14:textId="6C387F24" w:rsidR="00896F9E" w:rsidRPr="00B43569" w:rsidRDefault="00BC5DDF" w:rsidP="00896F9E">
      <w:pPr>
        <w:pStyle w:val="ad"/>
        <w:kinsoku w:val="0"/>
        <w:overflowPunct w:val="0"/>
        <w:jc w:val="center"/>
        <w:rPr>
          <w:rFonts w:hAnsi="宋体" w:cs="Times New Roman" w:hint="eastAsia"/>
          <w:b/>
          <w:bCs/>
          <w:sz w:val="32"/>
          <w:szCs w:val="32"/>
        </w:rPr>
      </w:pPr>
      <w:r>
        <w:rPr>
          <w:rFonts w:hAnsi="宋体" w:cs="Times New Roman" w:hint="eastAsia"/>
          <w:b/>
          <w:bCs/>
          <w:sz w:val="32"/>
          <w:szCs w:val="32"/>
        </w:rPr>
        <w:t>技术</w:t>
      </w:r>
      <w:r w:rsidR="004E0F03">
        <w:rPr>
          <w:rFonts w:hAnsi="宋体" w:cs="Times New Roman" w:hint="eastAsia"/>
          <w:b/>
          <w:bCs/>
          <w:sz w:val="32"/>
          <w:szCs w:val="32"/>
        </w:rPr>
        <w:t>条件</w:t>
      </w:r>
    </w:p>
    <w:p w14:paraId="299DD510" w14:textId="77777777" w:rsidR="00896F9E" w:rsidRDefault="00896F9E" w:rsidP="00896F9E">
      <w:pPr>
        <w:widowControl/>
        <w:autoSpaceDE/>
        <w:adjustRightInd/>
        <w:rPr>
          <w:rFonts w:ascii="Times New Roman" w:eastAsiaTheme="majorEastAsia" w:cs="Times New Roman"/>
          <w:bCs/>
          <w:sz w:val="32"/>
          <w:szCs w:val="32"/>
        </w:rPr>
      </w:pPr>
      <w:r>
        <w:rPr>
          <w:rFonts w:ascii="Times New Roman" w:eastAsiaTheme="majorEastAsia" w:cs="Times New Roman"/>
          <w:bCs/>
          <w:sz w:val="32"/>
          <w:szCs w:val="32"/>
        </w:rPr>
        <w:br w:type="page"/>
      </w:r>
    </w:p>
    <w:p w14:paraId="270389E0" w14:textId="77777777" w:rsidR="00896F9E" w:rsidRDefault="00C6688C" w:rsidP="00C6688C">
      <w:pPr>
        <w:pStyle w:val="ad"/>
        <w:kinsoku w:val="0"/>
        <w:overflowPunct w:val="0"/>
        <w:jc w:val="center"/>
        <w:rPr>
          <w:sz w:val="24"/>
          <w:szCs w:val="24"/>
        </w:rPr>
      </w:pPr>
      <w:r>
        <w:rPr>
          <w:rFonts w:hint="eastAsia"/>
          <w:sz w:val="24"/>
          <w:szCs w:val="24"/>
        </w:rPr>
        <w:lastRenderedPageBreak/>
        <w:t>目录</w:t>
      </w:r>
    </w:p>
    <w:p w14:paraId="27F8F30C" w14:textId="6AA53FEE" w:rsidR="009C1C26" w:rsidRPr="009C1C26" w:rsidRDefault="00C6688C" w:rsidP="004E0F03">
      <w:pPr>
        <w:pStyle w:val="TOC1"/>
      </w:pPr>
      <w:r w:rsidRPr="00623D9F">
        <w:rPr>
          <w:b/>
        </w:rPr>
        <w:fldChar w:fldCharType="begin"/>
      </w:r>
      <w:r w:rsidRPr="00623D9F">
        <w:instrText xml:space="preserve"> TOC \h \z \t "</w:instrText>
      </w:r>
      <w:r w:rsidRPr="00623D9F">
        <w:instrText>目录标题</w:instrText>
      </w:r>
      <w:r w:rsidRPr="00623D9F">
        <w:instrText xml:space="preserve">,1" </w:instrText>
      </w:r>
      <w:r w:rsidRPr="00623D9F">
        <w:rPr>
          <w:b/>
        </w:rPr>
        <w:fldChar w:fldCharType="separate"/>
      </w:r>
    </w:p>
    <w:p w14:paraId="528C362A" w14:textId="601A65E9" w:rsidR="00BB2260" w:rsidRDefault="00000000">
      <w:pPr>
        <w:pStyle w:val="TOC1"/>
        <w:rPr>
          <w:rFonts w:asciiTheme="minorHAnsi" w:eastAsiaTheme="minorEastAsia" w:hAnsiTheme="minorHAnsi" w:cstheme="minorBidi" w:hint="eastAsia"/>
          <w:bCs w:val="0"/>
          <w:caps w:val="0"/>
          <w:color w:val="auto"/>
          <w:kern w:val="2"/>
          <w:sz w:val="21"/>
          <w:szCs w:val="22"/>
        </w:rPr>
      </w:pPr>
      <w:hyperlink w:anchor="_Toc217031978" w:history="1">
        <w:r w:rsidR="00BB2260" w:rsidRPr="009153D5">
          <w:rPr>
            <w:rStyle w:val="af7"/>
          </w:rPr>
          <w:t>压力容器制造、检验及验收技术条件</w:t>
        </w:r>
        <w:r w:rsidR="00BB2260">
          <w:rPr>
            <w:webHidden/>
          </w:rPr>
          <w:tab/>
        </w:r>
        <w:r w:rsidR="004C2135">
          <w:rPr>
            <w:webHidden/>
          </w:rPr>
          <w:t>1</w:t>
        </w:r>
      </w:hyperlink>
    </w:p>
    <w:p w14:paraId="6806BCA7" w14:textId="28DF9813" w:rsidR="00BB2260" w:rsidRDefault="00000000">
      <w:pPr>
        <w:pStyle w:val="TOC1"/>
        <w:rPr>
          <w:rFonts w:asciiTheme="minorHAnsi" w:eastAsiaTheme="minorEastAsia" w:hAnsiTheme="minorHAnsi" w:cstheme="minorBidi" w:hint="eastAsia"/>
          <w:bCs w:val="0"/>
          <w:caps w:val="0"/>
          <w:color w:val="auto"/>
          <w:kern w:val="2"/>
          <w:sz w:val="21"/>
          <w:szCs w:val="22"/>
        </w:rPr>
      </w:pPr>
      <w:hyperlink w:anchor="_Toc217031979" w:history="1">
        <w:r w:rsidR="00BB2260" w:rsidRPr="009153D5">
          <w:rPr>
            <w:rStyle w:val="af7"/>
          </w:rPr>
          <w:t>清洗技术条件</w:t>
        </w:r>
        <w:r w:rsidR="00BB2260">
          <w:rPr>
            <w:webHidden/>
          </w:rPr>
          <w:tab/>
        </w:r>
        <w:r w:rsidR="004E0F03">
          <w:rPr>
            <w:rFonts w:hint="eastAsia"/>
            <w:webHidden/>
          </w:rPr>
          <w:t>12</w:t>
        </w:r>
      </w:hyperlink>
    </w:p>
    <w:p w14:paraId="3CBFCDD7" w14:textId="1D6FA0A2" w:rsidR="00896F9E" w:rsidRDefault="00C6688C" w:rsidP="00C6688C">
      <w:pPr>
        <w:pStyle w:val="ad"/>
        <w:kinsoku w:val="0"/>
        <w:overflowPunct w:val="0"/>
        <w:rPr>
          <w:sz w:val="24"/>
          <w:szCs w:val="24"/>
        </w:rPr>
      </w:pPr>
      <w:r w:rsidRPr="00623D9F">
        <w:rPr>
          <w:rFonts w:ascii="Times New Roman" w:cs="Times New Roman"/>
          <w:sz w:val="24"/>
          <w:szCs w:val="24"/>
        </w:rPr>
        <w:fldChar w:fldCharType="end"/>
      </w:r>
    </w:p>
    <w:p w14:paraId="25487BD0" w14:textId="77777777" w:rsidR="00896F9E" w:rsidRDefault="00896F9E" w:rsidP="00896F9E"/>
    <w:p w14:paraId="488E8995" w14:textId="77777777" w:rsidR="004E0F03" w:rsidRDefault="004E0F03" w:rsidP="00896F9E"/>
    <w:p w14:paraId="1AE6980F" w14:textId="77777777" w:rsidR="004E0F03" w:rsidRDefault="004E0F03" w:rsidP="00896F9E"/>
    <w:p w14:paraId="7044EFEF" w14:textId="77777777" w:rsidR="004E0F03" w:rsidRDefault="004E0F03" w:rsidP="00896F9E"/>
    <w:p w14:paraId="15D2B8C2" w14:textId="77777777" w:rsidR="004E0F03" w:rsidRDefault="004E0F03" w:rsidP="00896F9E"/>
    <w:p w14:paraId="2C02A77E" w14:textId="77777777" w:rsidR="004E0F03" w:rsidRDefault="004E0F03" w:rsidP="00896F9E"/>
    <w:p w14:paraId="4363B988" w14:textId="77777777" w:rsidR="004E0F03" w:rsidRDefault="004E0F03" w:rsidP="00896F9E"/>
    <w:p w14:paraId="75FCA4D9" w14:textId="77777777" w:rsidR="004E0F03" w:rsidRDefault="004E0F03" w:rsidP="00896F9E"/>
    <w:p w14:paraId="3E7BDA66" w14:textId="77777777" w:rsidR="004E0F03" w:rsidRDefault="004E0F03" w:rsidP="00896F9E"/>
    <w:p w14:paraId="4722212C" w14:textId="77777777" w:rsidR="004E0F03" w:rsidRDefault="004E0F03" w:rsidP="00896F9E"/>
    <w:p w14:paraId="00AC9500" w14:textId="77777777" w:rsidR="004E0F03" w:rsidRDefault="004E0F03" w:rsidP="00896F9E"/>
    <w:p w14:paraId="6B7A38E4" w14:textId="77777777" w:rsidR="004E0F03" w:rsidRDefault="004E0F03" w:rsidP="00896F9E"/>
    <w:p w14:paraId="5FC433F7" w14:textId="77777777" w:rsidR="004E0F03" w:rsidRDefault="004E0F03" w:rsidP="00896F9E"/>
    <w:p w14:paraId="7CDA8E86" w14:textId="77777777" w:rsidR="004E0F03" w:rsidRDefault="004E0F03" w:rsidP="00896F9E"/>
    <w:p w14:paraId="3307D85F" w14:textId="77777777" w:rsidR="004E0F03" w:rsidRDefault="004E0F03" w:rsidP="00896F9E"/>
    <w:p w14:paraId="79C527AB" w14:textId="77777777" w:rsidR="004E0F03" w:rsidRDefault="004E0F03" w:rsidP="00896F9E"/>
    <w:p w14:paraId="7846CC00" w14:textId="77777777" w:rsidR="004E0F03" w:rsidRDefault="004E0F03" w:rsidP="00896F9E"/>
    <w:p w14:paraId="433C7D04" w14:textId="77777777" w:rsidR="004E0F03" w:rsidRDefault="004E0F03" w:rsidP="00896F9E"/>
    <w:p w14:paraId="25130C91" w14:textId="77777777" w:rsidR="004E0F03" w:rsidRDefault="004E0F03" w:rsidP="00896F9E"/>
    <w:p w14:paraId="3317FE93" w14:textId="77777777" w:rsidR="004E0F03" w:rsidRDefault="004E0F03" w:rsidP="00896F9E"/>
    <w:p w14:paraId="7BB4F97C" w14:textId="77777777" w:rsidR="004E0F03" w:rsidRDefault="004E0F03" w:rsidP="00896F9E"/>
    <w:p w14:paraId="274FA562" w14:textId="77777777" w:rsidR="004E0F03" w:rsidRDefault="004E0F03" w:rsidP="00896F9E"/>
    <w:p w14:paraId="4A89EF60" w14:textId="77777777" w:rsidR="004E0F03" w:rsidRDefault="004E0F03" w:rsidP="00896F9E"/>
    <w:p w14:paraId="2DD3F8B6" w14:textId="77777777" w:rsidR="004E0F03" w:rsidRDefault="004E0F03" w:rsidP="00896F9E"/>
    <w:p w14:paraId="6D15B87F" w14:textId="77777777" w:rsidR="004E0F03" w:rsidRDefault="004E0F03" w:rsidP="00896F9E"/>
    <w:p w14:paraId="29B34ABE" w14:textId="77777777" w:rsidR="004E0F03" w:rsidRDefault="004E0F03" w:rsidP="00896F9E"/>
    <w:p w14:paraId="69657AC1" w14:textId="77777777" w:rsidR="004E0F03" w:rsidRDefault="004E0F03" w:rsidP="00896F9E"/>
    <w:p w14:paraId="5F96EF16" w14:textId="77777777" w:rsidR="004E0F03" w:rsidRDefault="004E0F03" w:rsidP="00896F9E"/>
    <w:p w14:paraId="2379C9AC" w14:textId="77777777" w:rsidR="004E0F03" w:rsidRDefault="004E0F03" w:rsidP="00896F9E"/>
    <w:p w14:paraId="6C39119A" w14:textId="77777777" w:rsidR="004E0F03" w:rsidRDefault="004E0F03" w:rsidP="00896F9E"/>
    <w:p w14:paraId="18F1BE0A" w14:textId="77777777" w:rsidR="004E0F03" w:rsidRDefault="004E0F03" w:rsidP="00896F9E"/>
    <w:p w14:paraId="5FAE2D00" w14:textId="77777777" w:rsidR="004E0F03" w:rsidRDefault="004E0F03" w:rsidP="00896F9E"/>
    <w:p w14:paraId="24526DE3" w14:textId="77777777" w:rsidR="004E0F03" w:rsidRDefault="004E0F03" w:rsidP="00896F9E"/>
    <w:p w14:paraId="1F77FD36" w14:textId="77777777" w:rsidR="004E0F03" w:rsidRDefault="004E0F03" w:rsidP="00896F9E"/>
    <w:p w14:paraId="19FA7DA3" w14:textId="77777777" w:rsidR="004E0F03" w:rsidRDefault="004E0F03" w:rsidP="00896F9E"/>
    <w:p w14:paraId="142A9C84" w14:textId="77777777" w:rsidR="004E0F03" w:rsidRDefault="004E0F03" w:rsidP="00896F9E"/>
    <w:p w14:paraId="76F1D6F3" w14:textId="77777777" w:rsidR="004E0F03" w:rsidRDefault="004E0F03" w:rsidP="00896F9E"/>
    <w:p w14:paraId="547E7768" w14:textId="12B7A468" w:rsidR="004E0F03" w:rsidRDefault="004E0F03">
      <w:pPr>
        <w:widowControl/>
        <w:autoSpaceDE/>
        <w:autoSpaceDN/>
        <w:adjustRightInd/>
      </w:pPr>
      <w:r>
        <w:br w:type="page"/>
      </w:r>
    </w:p>
    <w:p w14:paraId="68C291B5" w14:textId="77777777" w:rsidR="00896F9E" w:rsidRDefault="00896F9E" w:rsidP="00896F9E">
      <w:pPr>
        <w:sectPr w:rsidR="00896F9E" w:rsidSect="00AD40C1">
          <w:headerReference w:type="default" r:id="rId8"/>
          <w:footerReference w:type="default" r:id="rId9"/>
          <w:pgSz w:w="11906" w:h="16838"/>
          <w:pgMar w:top="1440" w:right="1800" w:bottom="1440" w:left="1800" w:header="851" w:footer="992" w:gutter="0"/>
          <w:pgNumType w:chapStyle="1"/>
          <w:cols w:space="425"/>
          <w:docGrid w:type="lines" w:linePitch="312"/>
        </w:sectPr>
      </w:pPr>
    </w:p>
    <w:p w14:paraId="4B320888" w14:textId="77777777" w:rsidR="00CD43F6" w:rsidRDefault="00CD43F6" w:rsidP="00CD43F6">
      <w:pPr>
        <w:rPr>
          <w:rFonts w:ascii="Times New Roman" w:cs="Times New Roman"/>
          <w:bCs/>
          <w:sz w:val="28"/>
          <w:szCs w:val="28"/>
        </w:rPr>
      </w:pPr>
    </w:p>
    <w:p w14:paraId="345EC7E1" w14:textId="77777777" w:rsidR="004E0F03" w:rsidRDefault="004E0F03" w:rsidP="00CD43F6">
      <w:pPr>
        <w:rPr>
          <w:rFonts w:ascii="Times New Roman" w:cs="Times New Roman"/>
          <w:bCs/>
          <w:sz w:val="28"/>
          <w:szCs w:val="28"/>
        </w:rPr>
      </w:pPr>
    </w:p>
    <w:p w14:paraId="597E21F8" w14:textId="77777777" w:rsidR="00CD43F6" w:rsidRDefault="00CD43F6" w:rsidP="00CD43F6">
      <w:pPr>
        <w:rPr>
          <w:rFonts w:ascii="Times New Roman" w:cs="Times New Roman"/>
          <w:bCs/>
          <w:sz w:val="28"/>
          <w:szCs w:val="28"/>
        </w:rPr>
      </w:pPr>
    </w:p>
    <w:p w14:paraId="56EA1BC2" w14:textId="77777777" w:rsidR="00CD43F6" w:rsidRDefault="00CD43F6" w:rsidP="00CD43F6">
      <w:pPr>
        <w:rPr>
          <w:rFonts w:ascii="Times New Roman" w:cs="Times New Roman"/>
          <w:bCs/>
          <w:sz w:val="28"/>
          <w:szCs w:val="28"/>
        </w:rPr>
      </w:pPr>
    </w:p>
    <w:p w14:paraId="6E37B432" w14:textId="77777777" w:rsidR="00CD43F6" w:rsidRPr="007C1312" w:rsidRDefault="00CD43F6" w:rsidP="007C1312">
      <w:pPr>
        <w:pStyle w:val="af9"/>
        <w:jc w:val="center"/>
      </w:pPr>
      <w:bookmarkStart w:id="0" w:name="_Toc216256067"/>
      <w:bookmarkStart w:id="1" w:name="_Toc212652028"/>
      <w:bookmarkStart w:id="2" w:name="_Toc217031978"/>
      <w:r w:rsidRPr="007C1312">
        <w:t>压力容器制造、检验及验收技术条件</w:t>
      </w:r>
      <w:bookmarkEnd w:id="0"/>
      <w:bookmarkEnd w:id="1"/>
      <w:bookmarkEnd w:id="2"/>
    </w:p>
    <w:p w14:paraId="6A08D062" w14:textId="77777777" w:rsidR="00CD43F6" w:rsidRDefault="00CD43F6" w:rsidP="00CD43F6">
      <w:pPr>
        <w:rPr>
          <w:rFonts w:ascii="Times New Roman" w:cs="Times New Roman"/>
          <w:bCs/>
          <w:sz w:val="28"/>
          <w:szCs w:val="28"/>
        </w:rPr>
      </w:pPr>
    </w:p>
    <w:p w14:paraId="6F2F20EE" w14:textId="77777777" w:rsidR="00CD43F6" w:rsidRDefault="00CD43F6" w:rsidP="00CD43F6">
      <w:pPr>
        <w:rPr>
          <w:rFonts w:ascii="Times New Roman" w:cs="Times New Roman"/>
          <w:bCs/>
          <w:sz w:val="28"/>
          <w:szCs w:val="28"/>
        </w:rPr>
        <w:sectPr w:rsidR="00CD43F6" w:rsidSect="00AD40C1">
          <w:headerReference w:type="default" r:id="rId10"/>
          <w:pgSz w:w="11906" w:h="16838"/>
          <w:pgMar w:top="306" w:right="1236" w:bottom="306" w:left="1236" w:header="851" w:footer="992" w:gutter="0"/>
          <w:pgNumType w:start="1" w:chapStyle="2"/>
          <w:cols w:space="425"/>
          <w:docGrid w:type="lines" w:linePitch="312"/>
        </w:sectPr>
      </w:pPr>
    </w:p>
    <w:p w14:paraId="7E0F48C9" w14:textId="776BDA53" w:rsidR="00CD43F6" w:rsidRDefault="00CD43F6" w:rsidP="0046385C">
      <w:pPr>
        <w:pStyle w:val="1"/>
        <w:numPr>
          <w:ilvl w:val="0"/>
          <w:numId w:val="10"/>
        </w:numPr>
      </w:pPr>
      <w:r>
        <w:lastRenderedPageBreak/>
        <w:t>适用范围</w:t>
      </w:r>
    </w:p>
    <w:p w14:paraId="2B6850D0" w14:textId="72F21ECE" w:rsidR="00CD43F6" w:rsidRDefault="00CD43F6" w:rsidP="007C1312">
      <w:pPr>
        <w:pStyle w:val="af0"/>
        <w:ind w:firstLine="472"/>
      </w:pPr>
      <w:r>
        <w:t>本技术条件仅适用于实验工艺系统的压力容器</w:t>
      </w:r>
      <w:r w:rsidR="00AD40C1">
        <w:rPr>
          <w:rFonts w:hint="eastAsia"/>
        </w:rPr>
        <w:t>等非标设备</w:t>
      </w:r>
      <w:r>
        <w:t>。</w:t>
      </w:r>
    </w:p>
    <w:p w14:paraId="5BF116E6" w14:textId="77777777" w:rsidR="00CD43F6" w:rsidRDefault="00CD43F6" w:rsidP="007C1312">
      <w:pPr>
        <w:pStyle w:val="af0"/>
        <w:ind w:firstLine="472"/>
      </w:pPr>
      <w:r>
        <w:t>对于适用范围内这些设备，除满足本技术条件外，还应符合图样规定。容器的界定范围按</w:t>
      </w:r>
      <w:r>
        <w:t xml:space="preserve">GB 150.1-2011 </w:t>
      </w:r>
      <w:r>
        <w:t>中</w:t>
      </w:r>
      <w:r>
        <w:t xml:space="preserve">1.6 </w:t>
      </w:r>
      <w:r>
        <w:t>条执行。</w:t>
      </w:r>
    </w:p>
    <w:p w14:paraId="4B085F81" w14:textId="7FA20B65" w:rsidR="00CD43F6" w:rsidRDefault="00CD43F6" w:rsidP="007C1312">
      <w:pPr>
        <w:pStyle w:val="1"/>
      </w:pPr>
      <w:r>
        <w:t>引用及参考规范标准</w:t>
      </w:r>
    </w:p>
    <w:p w14:paraId="1B44AB90" w14:textId="1CB980D2" w:rsidR="00CD43F6" w:rsidRDefault="00CD43F6" w:rsidP="007C1312">
      <w:pPr>
        <w:pStyle w:val="20"/>
      </w:pPr>
      <w:r>
        <w:t>引用规范及标准</w:t>
      </w:r>
    </w:p>
    <w:tbl>
      <w:tblPr>
        <w:tblW w:w="929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663"/>
        <w:gridCol w:w="5628"/>
      </w:tblGrid>
      <w:tr w:rsidR="00CD43F6" w:rsidRPr="007C1312" w14:paraId="6243A37D" w14:textId="77777777" w:rsidTr="007C1312">
        <w:trPr>
          <w:trHeight w:val="440"/>
          <w:jc w:val="center"/>
        </w:trPr>
        <w:tc>
          <w:tcPr>
            <w:tcW w:w="3663" w:type="dxa"/>
          </w:tcPr>
          <w:p w14:paraId="347662AB" w14:textId="77777777" w:rsidR="00CD43F6" w:rsidRPr="007C1312" w:rsidRDefault="00CD43F6" w:rsidP="007C1312">
            <w:pPr>
              <w:pStyle w:val="af1"/>
            </w:pPr>
            <w:r w:rsidRPr="007C1312">
              <w:t>TSG 21-2023</w:t>
            </w:r>
          </w:p>
        </w:tc>
        <w:tc>
          <w:tcPr>
            <w:tcW w:w="5628" w:type="dxa"/>
          </w:tcPr>
          <w:p w14:paraId="3CB40C2B" w14:textId="77777777" w:rsidR="00CD43F6" w:rsidRPr="007C1312" w:rsidRDefault="00CD43F6" w:rsidP="007C1312">
            <w:pPr>
              <w:pStyle w:val="af1"/>
            </w:pPr>
            <w:r w:rsidRPr="007C1312">
              <w:t>固定式压力容器安全技术监察规程</w:t>
            </w:r>
          </w:p>
        </w:tc>
      </w:tr>
      <w:tr w:rsidR="00CD43F6" w:rsidRPr="007C1312" w14:paraId="7BC91628" w14:textId="77777777" w:rsidTr="007C1312">
        <w:trPr>
          <w:trHeight w:val="440"/>
          <w:jc w:val="center"/>
        </w:trPr>
        <w:tc>
          <w:tcPr>
            <w:tcW w:w="3663" w:type="dxa"/>
          </w:tcPr>
          <w:p w14:paraId="57E3D264" w14:textId="77777777" w:rsidR="00CD43F6" w:rsidRPr="007C1312" w:rsidRDefault="00CD43F6" w:rsidP="007C1312">
            <w:pPr>
              <w:pStyle w:val="af1"/>
            </w:pPr>
            <w:r w:rsidRPr="007C1312">
              <w:t>GB 150.1</w:t>
            </w:r>
            <w:r w:rsidRPr="007C1312">
              <w:t>～</w:t>
            </w:r>
            <w:r w:rsidRPr="007C1312">
              <w:t>GB150.4-2024</w:t>
            </w:r>
          </w:p>
        </w:tc>
        <w:tc>
          <w:tcPr>
            <w:tcW w:w="5628" w:type="dxa"/>
          </w:tcPr>
          <w:p w14:paraId="5A0B3A51" w14:textId="77777777" w:rsidR="00CD43F6" w:rsidRPr="007C1312" w:rsidRDefault="00CD43F6" w:rsidP="007C1312">
            <w:pPr>
              <w:pStyle w:val="af1"/>
            </w:pPr>
            <w:r w:rsidRPr="007C1312">
              <w:t>压力容器</w:t>
            </w:r>
          </w:p>
        </w:tc>
      </w:tr>
      <w:tr w:rsidR="00CD43F6" w:rsidRPr="007C1312" w14:paraId="49863A66" w14:textId="77777777" w:rsidTr="007C1312">
        <w:trPr>
          <w:trHeight w:val="439"/>
          <w:jc w:val="center"/>
        </w:trPr>
        <w:tc>
          <w:tcPr>
            <w:tcW w:w="3663" w:type="dxa"/>
          </w:tcPr>
          <w:p w14:paraId="6C63E97A" w14:textId="77777777" w:rsidR="00CD43F6" w:rsidRPr="007C1312" w:rsidRDefault="00CD43F6" w:rsidP="007C1312">
            <w:pPr>
              <w:pStyle w:val="af1"/>
            </w:pPr>
            <w:r w:rsidRPr="007C1312">
              <w:t>GB 196-2003</w:t>
            </w:r>
          </w:p>
        </w:tc>
        <w:tc>
          <w:tcPr>
            <w:tcW w:w="5628" w:type="dxa"/>
          </w:tcPr>
          <w:p w14:paraId="5000CB5B" w14:textId="77777777" w:rsidR="00CD43F6" w:rsidRPr="007C1312" w:rsidRDefault="00CD43F6" w:rsidP="007C1312">
            <w:pPr>
              <w:pStyle w:val="af1"/>
            </w:pPr>
            <w:r w:rsidRPr="007C1312">
              <w:t>普通螺纹</w:t>
            </w:r>
            <w:r w:rsidRPr="007C1312">
              <w:t xml:space="preserve"> </w:t>
            </w:r>
            <w:r w:rsidRPr="007C1312">
              <w:t>基本尺寸</w:t>
            </w:r>
          </w:p>
        </w:tc>
      </w:tr>
      <w:tr w:rsidR="00CD43F6" w:rsidRPr="007C1312" w14:paraId="0933D30A" w14:textId="77777777" w:rsidTr="007C1312">
        <w:trPr>
          <w:trHeight w:val="440"/>
          <w:jc w:val="center"/>
        </w:trPr>
        <w:tc>
          <w:tcPr>
            <w:tcW w:w="3663" w:type="dxa"/>
          </w:tcPr>
          <w:p w14:paraId="3D7B3AD0" w14:textId="77777777" w:rsidR="00CD43F6" w:rsidRPr="007C1312" w:rsidRDefault="00CD43F6" w:rsidP="007C1312">
            <w:pPr>
              <w:pStyle w:val="af1"/>
            </w:pPr>
            <w:r w:rsidRPr="007C1312">
              <w:t>GB/T 985.1-2021</w:t>
            </w:r>
          </w:p>
        </w:tc>
        <w:tc>
          <w:tcPr>
            <w:tcW w:w="5628" w:type="dxa"/>
          </w:tcPr>
          <w:p w14:paraId="3B8C1CA6" w14:textId="77777777" w:rsidR="00CD43F6" w:rsidRPr="007C1312" w:rsidRDefault="00CD43F6" w:rsidP="007C1312">
            <w:pPr>
              <w:pStyle w:val="af1"/>
            </w:pPr>
            <w:r w:rsidRPr="007C1312">
              <w:t>气焊、焊条电弧焊、气体保护焊和高能</w:t>
            </w:r>
          </w:p>
        </w:tc>
      </w:tr>
      <w:tr w:rsidR="00CD43F6" w:rsidRPr="007C1312" w14:paraId="3378BE9E" w14:textId="77777777" w:rsidTr="007C1312">
        <w:trPr>
          <w:trHeight w:val="440"/>
          <w:jc w:val="center"/>
        </w:trPr>
        <w:tc>
          <w:tcPr>
            <w:tcW w:w="3663" w:type="dxa"/>
          </w:tcPr>
          <w:p w14:paraId="2433EC18" w14:textId="77777777" w:rsidR="00CD43F6" w:rsidRPr="007C1312" w:rsidRDefault="00CD43F6" w:rsidP="007C1312">
            <w:pPr>
              <w:pStyle w:val="af1"/>
            </w:pPr>
          </w:p>
        </w:tc>
        <w:tc>
          <w:tcPr>
            <w:tcW w:w="5628" w:type="dxa"/>
          </w:tcPr>
          <w:p w14:paraId="76F516CD" w14:textId="77777777" w:rsidR="00CD43F6" w:rsidRPr="007C1312" w:rsidRDefault="00CD43F6" w:rsidP="007C1312">
            <w:pPr>
              <w:pStyle w:val="af1"/>
            </w:pPr>
            <w:r w:rsidRPr="007C1312">
              <w:t>束焊的推荐坡口</w:t>
            </w:r>
          </w:p>
        </w:tc>
      </w:tr>
      <w:tr w:rsidR="00CD43F6" w:rsidRPr="007C1312" w14:paraId="1EB6945E" w14:textId="77777777" w:rsidTr="007C1312">
        <w:trPr>
          <w:trHeight w:val="439"/>
          <w:jc w:val="center"/>
        </w:trPr>
        <w:tc>
          <w:tcPr>
            <w:tcW w:w="3663" w:type="dxa"/>
          </w:tcPr>
          <w:p w14:paraId="3A358EE3" w14:textId="77777777" w:rsidR="00CD43F6" w:rsidRPr="007C1312" w:rsidRDefault="00CD43F6" w:rsidP="007C1312">
            <w:pPr>
              <w:pStyle w:val="af1"/>
            </w:pPr>
            <w:r w:rsidRPr="007C1312">
              <w:t>GB/T 15823-2018</w:t>
            </w:r>
          </w:p>
        </w:tc>
        <w:tc>
          <w:tcPr>
            <w:tcW w:w="5628" w:type="dxa"/>
          </w:tcPr>
          <w:p w14:paraId="33B76BFD" w14:textId="77777777" w:rsidR="00CD43F6" w:rsidRPr="007C1312" w:rsidRDefault="00CD43F6" w:rsidP="007C1312">
            <w:pPr>
              <w:pStyle w:val="af1"/>
            </w:pPr>
            <w:r w:rsidRPr="007C1312">
              <w:t>无损检测</w:t>
            </w:r>
            <w:r w:rsidRPr="007C1312">
              <w:t xml:space="preserve"> </w:t>
            </w:r>
            <w:r w:rsidRPr="007C1312">
              <w:t>氦泄漏检测方法</w:t>
            </w:r>
          </w:p>
        </w:tc>
      </w:tr>
      <w:tr w:rsidR="00CD43F6" w:rsidRPr="007C1312" w14:paraId="49E8426B" w14:textId="77777777" w:rsidTr="007C1312">
        <w:trPr>
          <w:trHeight w:val="437"/>
          <w:jc w:val="center"/>
        </w:trPr>
        <w:tc>
          <w:tcPr>
            <w:tcW w:w="3663" w:type="dxa"/>
          </w:tcPr>
          <w:p w14:paraId="5D668A40" w14:textId="77777777" w:rsidR="00CD43F6" w:rsidRPr="007C1312" w:rsidRDefault="00CD43F6" w:rsidP="007C1312">
            <w:pPr>
              <w:pStyle w:val="af1"/>
            </w:pPr>
            <w:r w:rsidRPr="007C1312">
              <w:t>GB/T 20878-2007</w:t>
            </w:r>
          </w:p>
        </w:tc>
        <w:tc>
          <w:tcPr>
            <w:tcW w:w="5628" w:type="dxa"/>
          </w:tcPr>
          <w:p w14:paraId="41D2AA9E" w14:textId="77777777" w:rsidR="00CD43F6" w:rsidRPr="007C1312" w:rsidRDefault="00CD43F6" w:rsidP="007C1312">
            <w:pPr>
              <w:pStyle w:val="af1"/>
            </w:pPr>
            <w:r w:rsidRPr="007C1312">
              <w:t>不锈钢和耐热钢</w:t>
            </w:r>
            <w:r w:rsidRPr="007C1312">
              <w:t xml:space="preserve"> </w:t>
            </w:r>
            <w:r w:rsidRPr="007C1312">
              <w:t>牌号及化学成分</w:t>
            </w:r>
          </w:p>
        </w:tc>
      </w:tr>
      <w:tr w:rsidR="00CD43F6" w:rsidRPr="007C1312" w14:paraId="4E14CF7D" w14:textId="77777777" w:rsidTr="007C1312">
        <w:trPr>
          <w:trHeight w:val="440"/>
          <w:jc w:val="center"/>
        </w:trPr>
        <w:tc>
          <w:tcPr>
            <w:tcW w:w="3663" w:type="dxa"/>
          </w:tcPr>
          <w:p w14:paraId="6E48E699" w14:textId="77777777" w:rsidR="00CD43F6" w:rsidRPr="007C1312" w:rsidRDefault="00CD43F6" w:rsidP="007C1312">
            <w:pPr>
              <w:pStyle w:val="af1"/>
            </w:pPr>
            <w:r w:rsidRPr="007C1312">
              <w:t>GB/T 713.1~7-2023</w:t>
            </w:r>
          </w:p>
        </w:tc>
        <w:tc>
          <w:tcPr>
            <w:tcW w:w="5628" w:type="dxa"/>
          </w:tcPr>
          <w:p w14:paraId="7DC372B7" w14:textId="77777777" w:rsidR="00CD43F6" w:rsidRPr="007C1312" w:rsidRDefault="00CD43F6" w:rsidP="007C1312">
            <w:pPr>
              <w:pStyle w:val="af1"/>
            </w:pPr>
            <w:r w:rsidRPr="007C1312">
              <w:t>承压设备用不锈钢钢板和钢带</w:t>
            </w:r>
          </w:p>
        </w:tc>
      </w:tr>
      <w:tr w:rsidR="00CD43F6" w:rsidRPr="007C1312" w14:paraId="7C337B71" w14:textId="77777777" w:rsidTr="007C1312">
        <w:trPr>
          <w:trHeight w:val="439"/>
          <w:jc w:val="center"/>
        </w:trPr>
        <w:tc>
          <w:tcPr>
            <w:tcW w:w="3663" w:type="dxa"/>
          </w:tcPr>
          <w:p w14:paraId="0F68D5BD" w14:textId="77777777" w:rsidR="00CD43F6" w:rsidRPr="007C1312" w:rsidRDefault="00CD43F6" w:rsidP="007C1312">
            <w:pPr>
              <w:pStyle w:val="af1"/>
            </w:pPr>
            <w:r w:rsidRPr="007C1312">
              <w:t>NB/T 47010-2017</w:t>
            </w:r>
          </w:p>
        </w:tc>
        <w:tc>
          <w:tcPr>
            <w:tcW w:w="5628" w:type="dxa"/>
          </w:tcPr>
          <w:p w14:paraId="43DC79A5" w14:textId="77777777" w:rsidR="00CD43F6" w:rsidRPr="007C1312" w:rsidRDefault="00CD43F6" w:rsidP="007C1312">
            <w:pPr>
              <w:pStyle w:val="af1"/>
            </w:pPr>
            <w:r w:rsidRPr="007C1312">
              <w:t>压力容器用不锈钢锻件</w:t>
            </w:r>
          </w:p>
        </w:tc>
      </w:tr>
      <w:tr w:rsidR="00CD43F6" w:rsidRPr="007C1312" w14:paraId="57D3636A" w14:textId="77777777" w:rsidTr="007C1312">
        <w:trPr>
          <w:trHeight w:val="437"/>
          <w:jc w:val="center"/>
        </w:trPr>
        <w:tc>
          <w:tcPr>
            <w:tcW w:w="3663" w:type="dxa"/>
          </w:tcPr>
          <w:p w14:paraId="5E138959" w14:textId="77777777" w:rsidR="00CD43F6" w:rsidRPr="007C1312" w:rsidRDefault="00CD43F6" w:rsidP="007C1312">
            <w:pPr>
              <w:pStyle w:val="af1"/>
            </w:pPr>
            <w:r w:rsidRPr="007C1312">
              <w:t>NB/T 47014—2023</w:t>
            </w:r>
          </w:p>
        </w:tc>
        <w:tc>
          <w:tcPr>
            <w:tcW w:w="5628" w:type="dxa"/>
          </w:tcPr>
          <w:p w14:paraId="2E88F95E" w14:textId="77777777" w:rsidR="00CD43F6" w:rsidRPr="007C1312" w:rsidRDefault="00CD43F6" w:rsidP="007C1312">
            <w:pPr>
              <w:pStyle w:val="af1"/>
            </w:pPr>
            <w:r w:rsidRPr="007C1312">
              <w:t>承压设备焊接工艺评定</w:t>
            </w:r>
          </w:p>
        </w:tc>
      </w:tr>
      <w:tr w:rsidR="00CD43F6" w:rsidRPr="007C1312" w14:paraId="0778484A" w14:textId="77777777" w:rsidTr="007C1312">
        <w:trPr>
          <w:trHeight w:val="440"/>
          <w:jc w:val="center"/>
        </w:trPr>
        <w:tc>
          <w:tcPr>
            <w:tcW w:w="3663" w:type="dxa"/>
          </w:tcPr>
          <w:p w14:paraId="6399B24C" w14:textId="77777777" w:rsidR="00CD43F6" w:rsidRPr="007C1312" w:rsidRDefault="00CD43F6" w:rsidP="007C1312">
            <w:pPr>
              <w:pStyle w:val="af1"/>
            </w:pPr>
            <w:r w:rsidRPr="007C1312">
              <w:t>NB/T47015—2023</w:t>
            </w:r>
          </w:p>
        </w:tc>
        <w:tc>
          <w:tcPr>
            <w:tcW w:w="5628" w:type="dxa"/>
          </w:tcPr>
          <w:p w14:paraId="1A59F0D1" w14:textId="77777777" w:rsidR="00CD43F6" w:rsidRPr="007C1312" w:rsidRDefault="00CD43F6" w:rsidP="007C1312">
            <w:pPr>
              <w:pStyle w:val="af1"/>
            </w:pPr>
            <w:r w:rsidRPr="007C1312">
              <w:t>压力容器焊接规程</w:t>
            </w:r>
          </w:p>
        </w:tc>
      </w:tr>
      <w:tr w:rsidR="00CD43F6" w:rsidRPr="007C1312" w14:paraId="7C42B1B5" w14:textId="77777777" w:rsidTr="007C1312">
        <w:trPr>
          <w:trHeight w:val="403"/>
          <w:jc w:val="center"/>
        </w:trPr>
        <w:tc>
          <w:tcPr>
            <w:tcW w:w="3663" w:type="dxa"/>
          </w:tcPr>
          <w:p w14:paraId="2C79E180" w14:textId="77777777" w:rsidR="00CD43F6" w:rsidRPr="007C1312" w:rsidRDefault="00CD43F6" w:rsidP="007C1312">
            <w:pPr>
              <w:pStyle w:val="af1"/>
            </w:pPr>
            <w:r w:rsidRPr="007C1312">
              <w:t>NB/T 10558-2021</w:t>
            </w:r>
          </w:p>
        </w:tc>
        <w:tc>
          <w:tcPr>
            <w:tcW w:w="5628" w:type="dxa"/>
          </w:tcPr>
          <w:p w14:paraId="5ACCC231" w14:textId="77777777" w:rsidR="00CD43F6" w:rsidRPr="007C1312" w:rsidRDefault="00CD43F6" w:rsidP="007C1312">
            <w:pPr>
              <w:pStyle w:val="af1"/>
            </w:pPr>
            <w:r w:rsidRPr="007C1312">
              <w:t>压力容器涂敷与运输包装</w:t>
            </w:r>
          </w:p>
        </w:tc>
      </w:tr>
      <w:tr w:rsidR="00CD43F6" w:rsidRPr="007C1312" w14:paraId="0CE6F61A" w14:textId="77777777" w:rsidTr="007C1312">
        <w:trPr>
          <w:trHeight w:val="404"/>
          <w:jc w:val="center"/>
        </w:trPr>
        <w:tc>
          <w:tcPr>
            <w:tcW w:w="3663" w:type="dxa"/>
          </w:tcPr>
          <w:p w14:paraId="25A859C7" w14:textId="77777777" w:rsidR="00CD43F6" w:rsidRPr="007C1312" w:rsidRDefault="00CD43F6" w:rsidP="007C1312">
            <w:pPr>
              <w:pStyle w:val="af1"/>
            </w:pPr>
            <w:r w:rsidRPr="007C1312">
              <w:t>NB/T 47065.1~5—2018</w:t>
            </w:r>
          </w:p>
        </w:tc>
        <w:tc>
          <w:tcPr>
            <w:tcW w:w="5628" w:type="dxa"/>
          </w:tcPr>
          <w:p w14:paraId="4688E5DC" w14:textId="77777777" w:rsidR="00CD43F6" w:rsidRPr="007C1312" w:rsidRDefault="00CD43F6" w:rsidP="007C1312">
            <w:pPr>
              <w:pStyle w:val="af1"/>
            </w:pPr>
            <w:r w:rsidRPr="007C1312">
              <w:t>容器支座</w:t>
            </w:r>
          </w:p>
        </w:tc>
      </w:tr>
      <w:tr w:rsidR="00CD43F6" w:rsidRPr="007C1312" w14:paraId="4E30AF24" w14:textId="77777777" w:rsidTr="007C1312">
        <w:trPr>
          <w:trHeight w:val="437"/>
          <w:jc w:val="center"/>
        </w:trPr>
        <w:tc>
          <w:tcPr>
            <w:tcW w:w="3663" w:type="dxa"/>
          </w:tcPr>
          <w:p w14:paraId="137BFA5F" w14:textId="77777777" w:rsidR="00CD43F6" w:rsidRPr="007C1312" w:rsidRDefault="00CD43F6" w:rsidP="007C1312">
            <w:pPr>
              <w:pStyle w:val="af1"/>
            </w:pPr>
            <w:r w:rsidRPr="007C1312">
              <w:t>NB/T 47013.1~14—2023</w:t>
            </w:r>
          </w:p>
        </w:tc>
        <w:tc>
          <w:tcPr>
            <w:tcW w:w="5628" w:type="dxa"/>
          </w:tcPr>
          <w:p w14:paraId="1640C776" w14:textId="77777777" w:rsidR="00CD43F6" w:rsidRPr="007C1312" w:rsidRDefault="00CD43F6" w:rsidP="007C1312">
            <w:pPr>
              <w:pStyle w:val="af1"/>
            </w:pPr>
            <w:r w:rsidRPr="007C1312">
              <w:t>承压设备无损检测</w:t>
            </w:r>
          </w:p>
        </w:tc>
      </w:tr>
      <w:tr w:rsidR="00CD43F6" w:rsidRPr="007C1312" w14:paraId="333CE330" w14:textId="77777777" w:rsidTr="007C1312">
        <w:trPr>
          <w:trHeight w:val="439"/>
          <w:jc w:val="center"/>
        </w:trPr>
        <w:tc>
          <w:tcPr>
            <w:tcW w:w="3663" w:type="dxa"/>
          </w:tcPr>
          <w:p w14:paraId="3CBBD78A" w14:textId="77777777" w:rsidR="00CD43F6" w:rsidRPr="007C1312" w:rsidRDefault="00CD43F6" w:rsidP="007C1312">
            <w:pPr>
              <w:pStyle w:val="af1"/>
            </w:pPr>
          </w:p>
        </w:tc>
        <w:tc>
          <w:tcPr>
            <w:tcW w:w="5628" w:type="dxa"/>
          </w:tcPr>
          <w:p w14:paraId="0D488C59" w14:textId="3220E6C1" w:rsidR="00CD43F6" w:rsidRPr="007C1312" w:rsidRDefault="00AD40C1" w:rsidP="007C1312">
            <w:pPr>
              <w:pStyle w:val="af1"/>
            </w:pPr>
            <w:r>
              <w:t>清洗技术条件</w:t>
            </w:r>
          </w:p>
        </w:tc>
      </w:tr>
    </w:tbl>
    <w:p w14:paraId="41E46C66" w14:textId="67789EDA" w:rsidR="00CD43F6" w:rsidRPr="007C1312" w:rsidRDefault="00CD43F6" w:rsidP="007C1312">
      <w:pPr>
        <w:pStyle w:val="20"/>
      </w:pPr>
      <w:r w:rsidRPr="007C1312">
        <w:rPr>
          <w:rFonts w:hint="eastAsia"/>
        </w:rPr>
        <w:t>参考</w:t>
      </w:r>
      <w:r w:rsidRPr="007C1312">
        <w:t>规范及标准</w:t>
      </w:r>
    </w:p>
    <w:tbl>
      <w:tblPr>
        <w:tblW w:w="929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663"/>
        <w:gridCol w:w="5628"/>
      </w:tblGrid>
      <w:tr w:rsidR="00CD43F6" w:rsidRPr="007C1312" w14:paraId="16E4C3DB" w14:textId="77777777" w:rsidTr="007C1312">
        <w:trPr>
          <w:trHeight w:val="359"/>
          <w:jc w:val="center"/>
        </w:trPr>
        <w:tc>
          <w:tcPr>
            <w:tcW w:w="3663" w:type="dxa"/>
          </w:tcPr>
          <w:p w14:paraId="731F553A" w14:textId="77777777" w:rsidR="00CD43F6" w:rsidRPr="007C1312" w:rsidRDefault="00CD43F6" w:rsidP="007C1312">
            <w:pPr>
              <w:pStyle w:val="af1"/>
            </w:pPr>
            <w:r w:rsidRPr="007C1312">
              <w:t>HAD 003/08</w:t>
            </w:r>
          </w:p>
        </w:tc>
        <w:tc>
          <w:tcPr>
            <w:tcW w:w="5628" w:type="dxa"/>
          </w:tcPr>
          <w:p w14:paraId="1415798D" w14:textId="77777777" w:rsidR="00CD43F6" w:rsidRPr="007C1312" w:rsidRDefault="00CD43F6" w:rsidP="007C1312">
            <w:pPr>
              <w:pStyle w:val="af1"/>
            </w:pPr>
            <w:r w:rsidRPr="007C1312">
              <w:t>核电厂物项制造中的质量保证</w:t>
            </w:r>
          </w:p>
        </w:tc>
      </w:tr>
      <w:tr w:rsidR="00CD43F6" w:rsidRPr="007C1312" w14:paraId="27819448" w14:textId="77777777" w:rsidTr="007C1312">
        <w:trPr>
          <w:trHeight w:val="359"/>
          <w:jc w:val="center"/>
        </w:trPr>
        <w:tc>
          <w:tcPr>
            <w:tcW w:w="3663" w:type="dxa"/>
          </w:tcPr>
          <w:p w14:paraId="613A73C9" w14:textId="77777777" w:rsidR="00CD43F6" w:rsidRPr="007C1312" w:rsidRDefault="00CD43F6" w:rsidP="007C1312">
            <w:pPr>
              <w:pStyle w:val="af1"/>
            </w:pPr>
            <w:r w:rsidRPr="007C1312">
              <w:t>EJ/T 1012-1996</w:t>
            </w:r>
          </w:p>
        </w:tc>
        <w:tc>
          <w:tcPr>
            <w:tcW w:w="5628" w:type="dxa"/>
          </w:tcPr>
          <w:p w14:paraId="1A78CDF3" w14:textId="77777777" w:rsidR="00CD43F6" w:rsidRPr="007C1312" w:rsidRDefault="00CD43F6" w:rsidP="007C1312">
            <w:pPr>
              <w:pStyle w:val="af1"/>
            </w:pPr>
            <w:r w:rsidRPr="007C1312">
              <w:t>压水堆核电厂核岛机械设备制造规范</w:t>
            </w:r>
          </w:p>
        </w:tc>
      </w:tr>
      <w:tr w:rsidR="00CD43F6" w:rsidRPr="007C1312" w14:paraId="39B89EAE" w14:textId="77777777" w:rsidTr="007C1312">
        <w:trPr>
          <w:trHeight w:val="359"/>
          <w:jc w:val="center"/>
        </w:trPr>
        <w:tc>
          <w:tcPr>
            <w:tcW w:w="3663" w:type="dxa"/>
          </w:tcPr>
          <w:p w14:paraId="3122600E" w14:textId="77777777" w:rsidR="00CD43F6" w:rsidRPr="007C1312" w:rsidRDefault="00CD43F6" w:rsidP="007C1312">
            <w:pPr>
              <w:pStyle w:val="af1"/>
            </w:pPr>
            <w:r w:rsidRPr="007C1312">
              <w:t>EJ/T 1039-1996</w:t>
            </w:r>
          </w:p>
        </w:tc>
        <w:tc>
          <w:tcPr>
            <w:tcW w:w="5628" w:type="dxa"/>
          </w:tcPr>
          <w:p w14:paraId="0ECBC105" w14:textId="77777777" w:rsidR="00CD43F6" w:rsidRPr="007C1312" w:rsidRDefault="00CD43F6" w:rsidP="007C1312">
            <w:pPr>
              <w:pStyle w:val="af1"/>
            </w:pPr>
            <w:r w:rsidRPr="007C1312">
              <w:t>核电厂核岛机械设备无损检验规范</w:t>
            </w:r>
          </w:p>
        </w:tc>
      </w:tr>
      <w:tr w:rsidR="00CD43F6" w:rsidRPr="007C1312" w14:paraId="128FCC13" w14:textId="77777777" w:rsidTr="007C1312">
        <w:trPr>
          <w:trHeight w:val="359"/>
          <w:jc w:val="center"/>
        </w:trPr>
        <w:tc>
          <w:tcPr>
            <w:tcW w:w="3663" w:type="dxa"/>
          </w:tcPr>
          <w:p w14:paraId="7AAC4616" w14:textId="77777777" w:rsidR="00CD43F6" w:rsidRPr="007C1312" w:rsidRDefault="00CD43F6" w:rsidP="007C1312">
            <w:pPr>
              <w:pStyle w:val="af1"/>
            </w:pPr>
            <w:r w:rsidRPr="007C1312">
              <w:t>EJ/T 1040-1996</w:t>
            </w:r>
          </w:p>
        </w:tc>
        <w:tc>
          <w:tcPr>
            <w:tcW w:w="5628" w:type="dxa"/>
          </w:tcPr>
          <w:p w14:paraId="3E09A1C5" w14:textId="77777777" w:rsidR="00CD43F6" w:rsidRPr="007C1312" w:rsidRDefault="00CD43F6" w:rsidP="007C1312">
            <w:pPr>
              <w:pStyle w:val="af1"/>
            </w:pPr>
            <w:r w:rsidRPr="007C1312">
              <w:t>核电厂核岛设备材料理化检验方法</w:t>
            </w:r>
          </w:p>
        </w:tc>
      </w:tr>
    </w:tbl>
    <w:p w14:paraId="3194AFA6" w14:textId="77777777" w:rsidR="00CD43F6" w:rsidRDefault="00CD43F6" w:rsidP="00CD43F6">
      <w:pPr>
        <w:rPr>
          <w:rFonts w:ascii="Times New Roman" w:cs="Times New Roman"/>
          <w:bCs/>
          <w:sz w:val="28"/>
          <w:szCs w:val="28"/>
        </w:rPr>
      </w:pPr>
    </w:p>
    <w:p w14:paraId="3023365E" w14:textId="74A3FCF3" w:rsidR="00CD43F6" w:rsidRPr="007C1312" w:rsidRDefault="00CD43F6" w:rsidP="007C1312">
      <w:pPr>
        <w:pStyle w:val="1"/>
      </w:pPr>
      <w:r w:rsidRPr="007C1312">
        <w:t>总则</w:t>
      </w:r>
    </w:p>
    <w:p w14:paraId="51E97D6D" w14:textId="0E6F0E6D" w:rsidR="00CD43F6" w:rsidRPr="007C1312" w:rsidRDefault="00CD43F6" w:rsidP="007C1312">
      <w:pPr>
        <w:pStyle w:val="20"/>
      </w:pPr>
      <w:r w:rsidRPr="007C1312">
        <w:lastRenderedPageBreak/>
        <w:t>制造适用本技术条件的压力容器的单位，必须取得由国家质量监督检验检疫总局颁发的相应类别的特种设备制造许可证，依据有关法规、安全技术规范的要求建立压力容器质量保证体系并且有效运行。</w:t>
      </w:r>
    </w:p>
    <w:p w14:paraId="057DB12B" w14:textId="46B515BA" w:rsidR="00CD43F6" w:rsidRDefault="00CD43F6" w:rsidP="007C1312">
      <w:pPr>
        <w:pStyle w:val="20"/>
      </w:pPr>
      <w:r>
        <w:t>制造单位须参照</w:t>
      </w:r>
      <w:r>
        <w:t>HAD003/08</w:t>
      </w:r>
      <w:r>
        <w:t>《核电厂物项制造中的质量保证》的规定对制造的设备编写产品质量计划。</w:t>
      </w:r>
    </w:p>
    <w:p w14:paraId="420267AF" w14:textId="03A844F7" w:rsidR="00CD43F6" w:rsidRDefault="00CD43F6" w:rsidP="007C1312">
      <w:pPr>
        <w:pStyle w:val="20"/>
      </w:pPr>
      <w:r>
        <w:t>制造单位应严格执行有关法规、安全技术规范及其相应标准，按照设计文件制造和组焊压力容器，如需对原设计进行修改应取得订货方的认可。</w:t>
      </w:r>
    </w:p>
    <w:p w14:paraId="71506CBA" w14:textId="190A06A8" w:rsidR="00CD43F6" w:rsidRDefault="00CD43F6" w:rsidP="007C1312">
      <w:pPr>
        <w:pStyle w:val="20"/>
      </w:pPr>
      <w:r>
        <w:t>从事焊接作业的人员，应当按照</w:t>
      </w:r>
      <w:r>
        <w:t xml:space="preserve">TSG 21-2023 </w:t>
      </w:r>
      <w:r>
        <w:t>的规定考核合格，取得相应项目的《特种设备作业人员证》，并在有效期内，方能承担合格项目范围内的焊接工作。</w:t>
      </w:r>
    </w:p>
    <w:p w14:paraId="356818B4" w14:textId="15B71AAE" w:rsidR="00CD43F6" w:rsidRDefault="00CD43F6" w:rsidP="007C1312">
      <w:pPr>
        <w:pStyle w:val="20"/>
      </w:pPr>
      <w:r>
        <w:t>无损检测人员应当按照</w:t>
      </w:r>
      <w:r>
        <w:t>TSG 21-2023</w:t>
      </w:r>
      <w:r>
        <w:t>的规定进行考核取得相应资格证书，并在有效期内，方能承担与资格证书的种类和技术等级相对应的无损检测工作。</w:t>
      </w:r>
    </w:p>
    <w:p w14:paraId="7588720D" w14:textId="73F598AE" w:rsidR="00CD43F6" w:rsidRDefault="00CD43F6" w:rsidP="007C1312">
      <w:pPr>
        <w:pStyle w:val="20"/>
      </w:pPr>
      <w:r>
        <w:t>压力容器受压元件之间的焊接接头分为</w:t>
      </w:r>
      <w:r>
        <w:t xml:space="preserve"> A</w:t>
      </w:r>
      <w:r>
        <w:t>、</w:t>
      </w:r>
      <w:r>
        <w:t>B</w:t>
      </w:r>
      <w:r>
        <w:t>、</w:t>
      </w:r>
      <w:r>
        <w:t>C</w:t>
      </w:r>
      <w:r>
        <w:t>、</w:t>
      </w:r>
      <w:r>
        <w:t xml:space="preserve">D </w:t>
      </w:r>
      <w:r>
        <w:t>四类，其具体内容及典型位置示意见</w:t>
      </w:r>
      <w:r>
        <w:t xml:space="preserve">GB 150.1 </w:t>
      </w:r>
      <w:r>
        <w:t>第</w:t>
      </w:r>
      <w:r>
        <w:t xml:space="preserve">4.5.1 </w:t>
      </w:r>
      <w:r>
        <w:t>节。</w:t>
      </w:r>
    </w:p>
    <w:p w14:paraId="0E8C5390" w14:textId="321B870D" w:rsidR="00CD43F6" w:rsidRDefault="00CD43F6" w:rsidP="007C1312">
      <w:pPr>
        <w:pStyle w:val="1"/>
      </w:pPr>
      <w:r>
        <w:t>材料</w:t>
      </w:r>
    </w:p>
    <w:p w14:paraId="386E7216" w14:textId="70BF5B76" w:rsidR="00CD43F6" w:rsidRPr="007C1312" w:rsidRDefault="00CD43F6" w:rsidP="007C1312">
      <w:pPr>
        <w:pStyle w:val="20"/>
      </w:pPr>
      <w:r w:rsidRPr="007C1312">
        <w:t>压力容器受压元件所采用的钢板、钢管、钢锻件和螺柱（含螺栓）用钢材及焊接材料均应符合</w:t>
      </w:r>
      <w:r w:rsidRPr="007C1312">
        <w:t xml:space="preserve">TSG 21-2023 </w:t>
      </w:r>
      <w:r w:rsidRPr="007C1312">
        <w:t>及</w:t>
      </w:r>
      <w:r w:rsidRPr="007C1312">
        <w:t xml:space="preserve">GB 150.2-2011 </w:t>
      </w:r>
      <w:r w:rsidRPr="007C1312">
        <w:t>的相关规定。</w:t>
      </w:r>
    </w:p>
    <w:p w14:paraId="001B875E" w14:textId="5A93AB8E" w:rsidR="00CD43F6" w:rsidRPr="007C1312" w:rsidRDefault="00CD43F6" w:rsidP="007C1312">
      <w:pPr>
        <w:pStyle w:val="20"/>
      </w:pPr>
      <w:r w:rsidRPr="007C1312">
        <w:t>钢板的厚度偏差要求见各设备的设计文件（若无，则采用普通精度），钢</w:t>
      </w:r>
      <w:r w:rsidRPr="007C1312">
        <w:t xml:space="preserve"> </w:t>
      </w:r>
      <w:r w:rsidRPr="007C1312">
        <w:t>板</w:t>
      </w:r>
      <w:r w:rsidRPr="007C1312">
        <w:t xml:space="preserve"> </w:t>
      </w:r>
      <w:r w:rsidRPr="007C1312">
        <w:t>的</w:t>
      </w:r>
      <w:r w:rsidRPr="007C1312">
        <w:t xml:space="preserve"> </w:t>
      </w:r>
      <w:r w:rsidRPr="007C1312">
        <w:t>表</w:t>
      </w:r>
      <w:r w:rsidRPr="007C1312">
        <w:t xml:space="preserve"> </w:t>
      </w:r>
      <w:r w:rsidRPr="007C1312">
        <w:t>面</w:t>
      </w:r>
      <w:r w:rsidRPr="007C1312">
        <w:t xml:space="preserve"> </w:t>
      </w:r>
      <w:r w:rsidRPr="007C1312">
        <w:t>加</w:t>
      </w:r>
      <w:r w:rsidRPr="007C1312">
        <w:t xml:space="preserve"> </w:t>
      </w:r>
      <w:r w:rsidRPr="007C1312">
        <w:t>工</w:t>
      </w:r>
      <w:r w:rsidRPr="007C1312">
        <w:t xml:space="preserve"> </w:t>
      </w:r>
      <w:r w:rsidRPr="007C1312">
        <w:t>类</w:t>
      </w:r>
      <w:r w:rsidRPr="007C1312">
        <w:t xml:space="preserve"> </w:t>
      </w:r>
      <w:r w:rsidRPr="007C1312">
        <w:t>型</w:t>
      </w:r>
      <w:r w:rsidRPr="007C1312">
        <w:t xml:space="preserve"> </w:t>
      </w:r>
      <w:r w:rsidRPr="007C1312">
        <w:t>由</w:t>
      </w:r>
      <w:r w:rsidRPr="007C1312">
        <w:t xml:space="preserve"> </w:t>
      </w:r>
      <w:r w:rsidRPr="007C1312">
        <w:t>合</w:t>
      </w:r>
      <w:r w:rsidRPr="007C1312">
        <w:t xml:space="preserve"> </w:t>
      </w:r>
      <w:r w:rsidRPr="007C1312">
        <w:t>同</w:t>
      </w:r>
      <w:r w:rsidRPr="007C1312">
        <w:t xml:space="preserve"> </w:t>
      </w:r>
      <w:r w:rsidRPr="007C1312">
        <w:t>或</w:t>
      </w:r>
      <w:r w:rsidRPr="007C1312">
        <w:t xml:space="preserve"> </w:t>
      </w:r>
      <w:r w:rsidRPr="007C1312">
        <w:t>承</w:t>
      </w:r>
      <w:r w:rsidRPr="007C1312">
        <w:t xml:space="preserve"> </w:t>
      </w:r>
      <w:r w:rsidRPr="007C1312">
        <w:t>制</w:t>
      </w:r>
      <w:r w:rsidRPr="007C1312">
        <w:t xml:space="preserve"> </w:t>
      </w:r>
      <w:r w:rsidRPr="007C1312">
        <w:t>厂</w:t>
      </w:r>
      <w:r w:rsidRPr="007C1312">
        <w:t xml:space="preserve"> </w:t>
      </w:r>
      <w:r w:rsidRPr="007C1312">
        <w:t>规</w:t>
      </w:r>
      <w:r w:rsidRPr="007C1312">
        <w:t xml:space="preserve"> </w:t>
      </w:r>
      <w:r w:rsidRPr="007C1312">
        <w:t>定</w:t>
      </w:r>
      <w:r w:rsidRPr="007C1312">
        <w:t xml:space="preserve"> </w:t>
      </w:r>
      <w:r w:rsidRPr="007C1312">
        <w:t>。</w:t>
      </w:r>
    </w:p>
    <w:p w14:paraId="3B24DEAA" w14:textId="525FEFDB" w:rsidR="00CD43F6" w:rsidRPr="007C1312" w:rsidRDefault="00CD43F6" w:rsidP="007C1312">
      <w:pPr>
        <w:pStyle w:val="20"/>
      </w:pPr>
      <w:r w:rsidRPr="007C1312">
        <w:t>压力容器所用材料进厂时，制造厂须进行复验。复验内容和评判标准按相应的材料标准进行。对承压钢板还必须逐张进行</w:t>
      </w:r>
      <w:r w:rsidRPr="007C1312">
        <w:t>100%</w:t>
      </w:r>
      <w:r w:rsidRPr="007C1312">
        <w:t>超声波检验，合格等级不低于</w:t>
      </w:r>
      <w:r w:rsidRPr="007C1312">
        <w:t xml:space="preserve">II </w:t>
      </w:r>
      <w:r w:rsidRPr="007C1312">
        <w:t>级。晶间腐蚀试验应按照</w:t>
      </w:r>
      <w:r w:rsidRPr="007C1312">
        <w:t>GB/T 21433</w:t>
      </w:r>
      <w:r w:rsidRPr="007C1312">
        <w:t>的规定执行。</w:t>
      </w:r>
    </w:p>
    <w:p w14:paraId="107EFE79" w14:textId="320E2D7C" w:rsidR="00CD43F6" w:rsidRPr="007C1312" w:rsidRDefault="00CD43F6" w:rsidP="007C1312">
      <w:pPr>
        <w:pStyle w:val="20"/>
      </w:pPr>
      <w:r w:rsidRPr="007C1312">
        <w:t>材料复验合格后，制造厂必须填写材料复验合格证明书，其内容如下：</w:t>
      </w:r>
    </w:p>
    <w:p w14:paraId="72F51A3B" w14:textId="063B0AB1" w:rsidR="00CD43F6" w:rsidRPr="007C1312" w:rsidRDefault="00CD43F6" w:rsidP="007C1312">
      <w:pPr>
        <w:pStyle w:val="4"/>
      </w:pPr>
      <w:r w:rsidRPr="007C1312">
        <w:t>化学成份；</w:t>
      </w:r>
    </w:p>
    <w:p w14:paraId="3FFC4511" w14:textId="761204CD" w:rsidR="00CD43F6" w:rsidRPr="007C1312" w:rsidRDefault="00CD43F6" w:rsidP="007C1312">
      <w:pPr>
        <w:pStyle w:val="4"/>
      </w:pPr>
      <w:r w:rsidRPr="007C1312">
        <w:t>奥氏体不锈钢晶间腐蚀倾向；</w:t>
      </w:r>
    </w:p>
    <w:p w14:paraId="4BF26BED" w14:textId="7D597EE9" w:rsidR="00CD43F6" w:rsidRPr="007C1312" w:rsidRDefault="00CD43F6" w:rsidP="007C1312">
      <w:pPr>
        <w:pStyle w:val="4"/>
      </w:pPr>
      <w:r w:rsidRPr="007C1312">
        <w:t>铁素体含量（包括焊材）；</w:t>
      </w:r>
    </w:p>
    <w:p w14:paraId="2E233944" w14:textId="47EA1737" w:rsidR="00CD43F6" w:rsidRPr="007C1312" w:rsidRDefault="00CD43F6" w:rsidP="007C1312">
      <w:pPr>
        <w:pStyle w:val="4"/>
      </w:pPr>
      <w:r w:rsidRPr="007C1312">
        <w:t>无损检测结果等。</w:t>
      </w:r>
    </w:p>
    <w:p w14:paraId="1858BB33" w14:textId="204C8DFB" w:rsidR="00CD43F6" w:rsidRDefault="00CD43F6" w:rsidP="007C1312">
      <w:pPr>
        <w:pStyle w:val="20"/>
      </w:pPr>
      <w:r>
        <w:t>材料识别、标记原则</w:t>
      </w:r>
    </w:p>
    <w:p w14:paraId="1F1250AC" w14:textId="48939246" w:rsidR="00CD43F6" w:rsidRPr="007C1312" w:rsidRDefault="00CD43F6" w:rsidP="007C1312">
      <w:pPr>
        <w:pStyle w:val="4"/>
      </w:pPr>
      <w:r w:rsidRPr="007C1312">
        <w:t>应使用既不污染材料也不产生明显加工硬化或切口效应的方法作标记。</w:t>
      </w:r>
    </w:p>
    <w:p w14:paraId="1CAD925B" w14:textId="779C036C" w:rsidR="00CD43F6" w:rsidRPr="007C1312" w:rsidRDefault="00CD43F6" w:rsidP="007C1312">
      <w:pPr>
        <w:pStyle w:val="4"/>
      </w:pPr>
      <w:r w:rsidRPr="007C1312">
        <w:t>标记应标在工件受力最小的区域，要避开应力集中区（特别是形状突变区）或焊接热影响区。此外，标记不得妨碍无损检验结果的判定。</w:t>
      </w:r>
    </w:p>
    <w:p w14:paraId="49D4658E" w14:textId="7D8D187B" w:rsidR="00CD43F6" w:rsidRPr="007C1312" w:rsidRDefault="00CD43F6" w:rsidP="007C1312">
      <w:pPr>
        <w:pStyle w:val="4"/>
      </w:pPr>
      <w:r w:rsidRPr="007C1312">
        <w:lastRenderedPageBreak/>
        <w:t>及时进行标记移植。</w:t>
      </w:r>
    </w:p>
    <w:p w14:paraId="7448D0C6" w14:textId="72B94604" w:rsidR="00CD43F6" w:rsidRDefault="00CD43F6" w:rsidP="007C1312">
      <w:pPr>
        <w:pStyle w:val="20"/>
      </w:pPr>
      <w:r>
        <w:t>切割和不作焊补的修整</w:t>
      </w:r>
    </w:p>
    <w:p w14:paraId="287E341E" w14:textId="2EB31076" w:rsidR="00CD43F6" w:rsidRDefault="00CD43F6" w:rsidP="007C1312">
      <w:pPr>
        <w:pStyle w:val="3"/>
      </w:pPr>
      <w:r>
        <w:t>切割原则</w:t>
      </w:r>
    </w:p>
    <w:p w14:paraId="0CA223DD" w14:textId="77777777" w:rsidR="00CD43F6" w:rsidRPr="007C1312" w:rsidRDefault="00CD43F6" w:rsidP="007C1312">
      <w:pPr>
        <w:pStyle w:val="af0"/>
        <w:ind w:firstLine="472"/>
      </w:pPr>
      <w:r w:rsidRPr="007C1312">
        <w:t>所有材料均可用机械加工、磨削或热切割的方法下料或加工焊接坡口。若采用热切割，则应采用机械法去掉其周围热影响区及表面硬化层，并保证不产生晶间腐蚀的倾向。</w:t>
      </w:r>
    </w:p>
    <w:p w14:paraId="43469B45" w14:textId="77777777" w:rsidR="00CD43F6" w:rsidRPr="007C1312" w:rsidRDefault="00CD43F6" w:rsidP="007C1312">
      <w:pPr>
        <w:pStyle w:val="af0"/>
        <w:ind w:firstLine="472"/>
      </w:pPr>
      <w:r w:rsidRPr="007C1312">
        <w:t>坡口制备应符合</w:t>
      </w:r>
      <w:r w:rsidRPr="007C1312">
        <w:t xml:space="preserve">GB 150 </w:t>
      </w:r>
      <w:r w:rsidRPr="007C1312">
        <w:t>及</w:t>
      </w:r>
      <w:r w:rsidRPr="007C1312">
        <w:t xml:space="preserve">NB/T 47015 </w:t>
      </w:r>
      <w:r w:rsidRPr="007C1312">
        <w:t>的相关规定。</w:t>
      </w:r>
    </w:p>
    <w:p w14:paraId="06BF7292" w14:textId="77777777" w:rsidR="00CD43F6" w:rsidRPr="007C1312" w:rsidRDefault="00CD43F6" w:rsidP="007C1312">
      <w:pPr>
        <w:pStyle w:val="af0"/>
        <w:ind w:firstLine="472"/>
      </w:pPr>
      <w:r w:rsidRPr="007C1312">
        <w:t>制备后的焊接坡口表面应符合有关标准中对焊接坡口规定的检验要求。</w:t>
      </w:r>
    </w:p>
    <w:p w14:paraId="799B0FF8" w14:textId="112C8AC3" w:rsidR="00CD43F6" w:rsidRDefault="00CD43F6" w:rsidP="007C1312">
      <w:pPr>
        <w:pStyle w:val="3"/>
      </w:pPr>
      <w:r>
        <w:t>不作焊补的修整按</w:t>
      </w:r>
      <w:r>
        <w:t xml:space="preserve">GB 150 </w:t>
      </w:r>
      <w:r>
        <w:t>中</w:t>
      </w:r>
      <w:r>
        <w:t xml:space="preserve">6.2.1 </w:t>
      </w:r>
      <w:r>
        <w:t>执行。</w:t>
      </w:r>
    </w:p>
    <w:p w14:paraId="4CC0A17E" w14:textId="5C59F3EF" w:rsidR="00CD43F6" w:rsidRPr="007C1312" w:rsidRDefault="00CD43F6" w:rsidP="007C1312">
      <w:pPr>
        <w:pStyle w:val="1"/>
      </w:pPr>
      <w:r w:rsidRPr="007C1312">
        <w:t>质量保证</w:t>
      </w:r>
    </w:p>
    <w:p w14:paraId="1500371E" w14:textId="4253B0A9" w:rsidR="00CD43F6" w:rsidRDefault="00CD43F6" w:rsidP="007C1312">
      <w:pPr>
        <w:pStyle w:val="20"/>
      </w:pPr>
      <w:r>
        <w:t>设备承制厂应绘制设备制造程序表及质量控制计划，列出试验项目、检验项目、验收标准及记录范围，并按质量控制计划要求进行制造和质量监控。</w:t>
      </w:r>
    </w:p>
    <w:p w14:paraId="444F334B" w14:textId="3A5892D3" w:rsidR="00CD43F6" w:rsidRDefault="00CD43F6" w:rsidP="007C1312">
      <w:pPr>
        <w:pStyle w:val="20"/>
      </w:pPr>
      <w:r>
        <w:t>承制厂应在质量控制计划中标出设备制造过程的文件见证点、现场见证点和停工待检点，并经订货方认可，至少包括：产品总装及各项出厂试验项目。详细项目由合同书规定。</w:t>
      </w:r>
    </w:p>
    <w:p w14:paraId="2D6FA355" w14:textId="34609979" w:rsidR="00CD43F6" w:rsidRDefault="00CD43F6" w:rsidP="007C1312">
      <w:pPr>
        <w:pStyle w:val="1"/>
      </w:pPr>
      <w:r>
        <w:t>成形、装配和对中</w:t>
      </w:r>
    </w:p>
    <w:p w14:paraId="2ED9BA9D" w14:textId="23ECB624" w:rsidR="00CD43F6" w:rsidRDefault="00CD43F6" w:rsidP="007C1312">
      <w:pPr>
        <w:pStyle w:val="20"/>
      </w:pPr>
      <w:r>
        <w:t>封头的制造按</w:t>
      </w:r>
      <w:r>
        <w:t xml:space="preserve">GB 150 </w:t>
      </w:r>
      <w:r>
        <w:t>中</w:t>
      </w:r>
      <w:r>
        <w:t xml:space="preserve">6.4 </w:t>
      </w:r>
      <w:r>
        <w:t>节和</w:t>
      </w:r>
      <w:r>
        <w:t xml:space="preserve">GB/T 25198 </w:t>
      </w:r>
      <w:r>
        <w:t>执行。</w:t>
      </w:r>
    </w:p>
    <w:p w14:paraId="71D8DE7E" w14:textId="6D5D34CC" w:rsidR="00CD43F6" w:rsidRDefault="00CD43F6" w:rsidP="007C1312">
      <w:pPr>
        <w:pStyle w:val="20"/>
      </w:pPr>
      <w:r>
        <w:t>支座的制造按</w:t>
      </w:r>
      <w:r>
        <w:t xml:space="preserve">NB/T 47065.1~5—2018 </w:t>
      </w:r>
      <w:r>
        <w:t>执行（图样规定的按图样执行）。</w:t>
      </w:r>
    </w:p>
    <w:p w14:paraId="27DC703A" w14:textId="2C4BDA9D" w:rsidR="00CD43F6" w:rsidRDefault="00CD43F6" w:rsidP="007C1312">
      <w:pPr>
        <w:pStyle w:val="20"/>
      </w:pPr>
      <w:r>
        <w:t>其余应按</w:t>
      </w:r>
      <w:r>
        <w:t xml:space="preserve">GB 150.4 </w:t>
      </w:r>
      <w:r>
        <w:t>执行。</w:t>
      </w:r>
    </w:p>
    <w:p w14:paraId="4ECA1CA3" w14:textId="775D370C" w:rsidR="00CD43F6" w:rsidRDefault="00CD43F6" w:rsidP="007C1312">
      <w:pPr>
        <w:pStyle w:val="1"/>
      </w:pPr>
      <w:r>
        <w:t>焊接</w:t>
      </w:r>
    </w:p>
    <w:p w14:paraId="3AB98291" w14:textId="58EEBFF6" w:rsidR="00CD43F6" w:rsidRDefault="00CD43F6" w:rsidP="007C1312">
      <w:pPr>
        <w:pStyle w:val="20"/>
      </w:pPr>
      <w:r>
        <w:t>焊接除应符合</w:t>
      </w:r>
      <w:r>
        <w:t>TSG 21-2023</w:t>
      </w:r>
      <w:r>
        <w:t>、</w:t>
      </w:r>
      <w:r>
        <w:t>GB 150</w:t>
      </w:r>
      <w:r>
        <w:t>、</w:t>
      </w:r>
      <w:r>
        <w:t xml:space="preserve">GB/T 25198 </w:t>
      </w:r>
      <w:r>
        <w:t>及</w:t>
      </w:r>
      <w:r>
        <w:t>NB/T 47065.1~5—2018</w:t>
      </w:r>
      <w:r>
        <w:t>规定外，还应符合下列要求。</w:t>
      </w:r>
    </w:p>
    <w:p w14:paraId="79D2B6FC" w14:textId="2669403A" w:rsidR="00CD43F6" w:rsidRDefault="00CD43F6" w:rsidP="007C1312">
      <w:pPr>
        <w:pStyle w:val="20"/>
      </w:pPr>
      <w:r>
        <w:t>承压元件的焊接接头必须是全焊透并全熔合的焊接接头（若图样未注明）。</w:t>
      </w:r>
    </w:p>
    <w:p w14:paraId="23C2D83C" w14:textId="7DAD2FB2" w:rsidR="00CD43F6" w:rsidRDefault="00CD43F6" w:rsidP="007C1312">
      <w:pPr>
        <w:pStyle w:val="20"/>
      </w:pPr>
      <w:r>
        <w:t>如果焊缝表面需要打磨时，则必须注意避免把焊缝或母材减薄到低于所要求的最小厚度。</w:t>
      </w:r>
    </w:p>
    <w:p w14:paraId="04EE44DA" w14:textId="10DE233E" w:rsidR="00CD43F6" w:rsidRDefault="00CD43F6" w:rsidP="007C1312">
      <w:pPr>
        <w:pStyle w:val="20"/>
      </w:pPr>
      <w:r>
        <w:t>记录的保存</w:t>
      </w:r>
    </w:p>
    <w:p w14:paraId="43D40482" w14:textId="77777777" w:rsidR="00CD43F6" w:rsidRDefault="00CD43F6" w:rsidP="007C1312">
      <w:pPr>
        <w:pStyle w:val="af0"/>
        <w:ind w:firstLine="472"/>
      </w:pPr>
      <w:r>
        <w:t>制造厂应保存一份评定合格的焊接工艺规程，焊工和焊接操作工资格评定记录，记录应注明试验日期和结果以及每个焊工指定的识别标记。记录应由制造厂指定专人进行审查、验证和签字。订货方应能得到这些记录。</w:t>
      </w:r>
    </w:p>
    <w:p w14:paraId="37BDDA9A" w14:textId="18B6F0D7" w:rsidR="00CD43F6" w:rsidRDefault="00CD43F6" w:rsidP="007C1312">
      <w:pPr>
        <w:pStyle w:val="20"/>
      </w:pPr>
      <w:r>
        <w:lastRenderedPageBreak/>
        <w:t>产品焊接见证件</w:t>
      </w:r>
    </w:p>
    <w:p w14:paraId="09780497" w14:textId="77777777" w:rsidR="00CD43F6" w:rsidRDefault="00CD43F6" w:rsidP="007C1312">
      <w:pPr>
        <w:pStyle w:val="af0"/>
        <w:ind w:firstLine="472"/>
      </w:pPr>
      <w:r>
        <w:t>产品焊接见证件的设置、评定试验以及对见证件的要求还应按</w:t>
      </w:r>
      <w:r>
        <w:t xml:space="preserve"> NB/T 47016</w:t>
      </w:r>
      <w:r>
        <w:t>《承压设备产品焊接试件的力学性能检验》中的规定进行。</w:t>
      </w:r>
    </w:p>
    <w:p w14:paraId="5C54C2A3" w14:textId="3595857A" w:rsidR="00CD43F6" w:rsidRDefault="00CD43F6" w:rsidP="007C1312">
      <w:pPr>
        <w:pStyle w:val="1"/>
      </w:pPr>
      <w:r>
        <w:t>热处理</w:t>
      </w:r>
    </w:p>
    <w:p w14:paraId="3ABBC061" w14:textId="337AA9FF" w:rsidR="00CD43F6" w:rsidRDefault="00CD43F6" w:rsidP="007C1312">
      <w:pPr>
        <w:pStyle w:val="20"/>
      </w:pPr>
      <w:r>
        <w:t>在产品制造过程中若需进行热处理，则应满足</w:t>
      </w:r>
      <w:r>
        <w:t xml:space="preserve">GB 150.4 </w:t>
      </w:r>
      <w:r>
        <w:t>中第</w:t>
      </w:r>
      <w:r>
        <w:t xml:space="preserve">8 </w:t>
      </w:r>
      <w:r>
        <w:t>章和图纸中的规定，同时还应满足以下要求。</w:t>
      </w:r>
    </w:p>
    <w:p w14:paraId="4FD028EC" w14:textId="751EE066" w:rsidR="00CD43F6" w:rsidRDefault="00CD43F6" w:rsidP="007C1312">
      <w:pPr>
        <w:pStyle w:val="20"/>
      </w:pPr>
      <w:r>
        <w:t>制造厂应保存所有热处理的时间与温度关系曲线记录，保存期限不少于</w:t>
      </w:r>
      <w:r>
        <w:t xml:space="preserve">7 </w:t>
      </w:r>
      <w:r>
        <w:t>年。</w:t>
      </w:r>
    </w:p>
    <w:p w14:paraId="7FBEBDD9" w14:textId="2FBA7E63" w:rsidR="00CD43F6" w:rsidRDefault="00CD43F6" w:rsidP="007C1312">
      <w:pPr>
        <w:pStyle w:val="20"/>
      </w:pPr>
      <w:r>
        <w:t>热处理报告</w:t>
      </w:r>
    </w:p>
    <w:p w14:paraId="53861F0C" w14:textId="77777777" w:rsidR="00CD43F6" w:rsidRDefault="00CD43F6" w:rsidP="007C1312">
      <w:pPr>
        <w:pStyle w:val="af0"/>
        <w:ind w:firstLine="472"/>
      </w:pPr>
      <w:r>
        <w:t>压力容器制造厂在热处理后，必须提交热处理报告。热处理报告内容包括：</w:t>
      </w:r>
    </w:p>
    <w:p w14:paraId="5B61FAE1" w14:textId="1FC7FA15" w:rsidR="00CD43F6" w:rsidRDefault="00CD43F6" w:rsidP="007C1312">
      <w:pPr>
        <w:pStyle w:val="4"/>
      </w:pPr>
      <w:r>
        <w:t>加热温度；</w:t>
      </w:r>
    </w:p>
    <w:p w14:paraId="58E27CAD" w14:textId="7F298161" w:rsidR="00CD43F6" w:rsidRDefault="00CD43F6" w:rsidP="007C1312">
      <w:pPr>
        <w:pStyle w:val="4"/>
      </w:pPr>
      <w:r>
        <w:t>保温时间；</w:t>
      </w:r>
      <w:r>
        <w:t xml:space="preserve"> </w:t>
      </w:r>
    </w:p>
    <w:p w14:paraId="03D5EB1E" w14:textId="00EC35FA" w:rsidR="00CD43F6" w:rsidRDefault="00CD43F6" w:rsidP="007C1312">
      <w:pPr>
        <w:pStyle w:val="4"/>
      </w:pPr>
      <w:r>
        <w:t>升温速度；</w:t>
      </w:r>
      <w:r>
        <w:t xml:space="preserve"> </w:t>
      </w:r>
    </w:p>
    <w:p w14:paraId="40A99173" w14:textId="0F16C108" w:rsidR="00CD43F6" w:rsidRDefault="00CD43F6" w:rsidP="007C1312">
      <w:pPr>
        <w:pStyle w:val="4"/>
      </w:pPr>
      <w:r>
        <w:t>降温速度；</w:t>
      </w:r>
    </w:p>
    <w:p w14:paraId="443DC16B" w14:textId="4F4E20FF" w:rsidR="00CD43F6" w:rsidRDefault="00CD43F6" w:rsidP="007C1312">
      <w:pPr>
        <w:pStyle w:val="4"/>
      </w:pPr>
      <w:r>
        <w:t>整体或分段或局部热处理方式；</w:t>
      </w:r>
      <w:r>
        <w:t xml:space="preserve"> </w:t>
      </w:r>
    </w:p>
    <w:p w14:paraId="1031FB25" w14:textId="4B454BB8" w:rsidR="00CD43F6" w:rsidRDefault="00CD43F6" w:rsidP="007C1312">
      <w:pPr>
        <w:pStyle w:val="4"/>
      </w:pPr>
      <w:r>
        <w:t>时间</w:t>
      </w:r>
      <w:r>
        <w:t>——</w:t>
      </w:r>
      <w:r>
        <w:t>温度记录。</w:t>
      </w:r>
    </w:p>
    <w:p w14:paraId="687C62AD" w14:textId="5C399E17" w:rsidR="00CD43F6" w:rsidRDefault="00CD43F6" w:rsidP="007C1312">
      <w:pPr>
        <w:pStyle w:val="1"/>
      </w:pPr>
      <w:r>
        <w:t>检验</w:t>
      </w:r>
    </w:p>
    <w:p w14:paraId="06E27572" w14:textId="06CD68B0" w:rsidR="00CD43F6" w:rsidRDefault="00CD43F6" w:rsidP="007C1312">
      <w:pPr>
        <w:pStyle w:val="20"/>
      </w:pPr>
      <w:r>
        <w:t>容器制造厂应保存一份经实施的无损检验规程记录，以及无损检验人员的考核记录，考核记录应注明考核日期和结果。</w:t>
      </w:r>
    </w:p>
    <w:p w14:paraId="38C04DC9" w14:textId="77777777" w:rsidR="00CD43F6" w:rsidRDefault="00CD43F6" w:rsidP="007C1312">
      <w:pPr>
        <w:pStyle w:val="af0"/>
        <w:ind w:firstLine="472"/>
      </w:pPr>
      <w:r>
        <w:t>订货方应能得到这些记录。</w:t>
      </w:r>
    </w:p>
    <w:p w14:paraId="4474FAC6" w14:textId="73CB8E1A" w:rsidR="00CD43F6" w:rsidRDefault="00CD43F6" w:rsidP="007C1312">
      <w:pPr>
        <w:pStyle w:val="20"/>
      </w:pPr>
      <w:r>
        <w:t>无损检验规程</w:t>
      </w:r>
    </w:p>
    <w:p w14:paraId="56C56734" w14:textId="77777777" w:rsidR="00CD43F6" w:rsidRDefault="00CD43F6" w:rsidP="007C1312">
      <w:pPr>
        <w:pStyle w:val="af0"/>
        <w:ind w:firstLine="472"/>
      </w:pPr>
      <w:r>
        <w:t>所有无损检验，均应遵守</w:t>
      </w:r>
      <w:r>
        <w:t>NB/T 47013.1~14—2023</w:t>
      </w:r>
      <w:r>
        <w:t>的相关规定。</w:t>
      </w:r>
    </w:p>
    <w:p w14:paraId="6E151798" w14:textId="7EF6A825" w:rsidR="00CD43F6" w:rsidRDefault="00CD43F6" w:rsidP="007C1312">
      <w:pPr>
        <w:pStyle w:val="20"/>
      </w:pPr>
      <w:r>
        <w:t>通用要求</w:t>
      </w:r>
    </w:p>
    <w:p w14:paraId="3A371D07" w14:textId="681277E8" w:rsidR="00CD43F6" w:rsidRPr="007C1312" w:rsidRDefault="00CD43F6" w:rsidP="007C1312">
      <w:pPr>
        <w:pStyle w:val="3"/>
      </w:pPr>
      <w:r w:rsidRPr="007C1312">
        <w:t>焊缝应经外观检验合格后，再进行无损检验。</w:t>
      </w:r>
    </w:p>
    <w:p w14:paraId="6F61644A" w14:textId="278EF359" w:rsidR="00CD43F6" w:rsidRPr="007C1312" w:rsidRDefault="00CD43F6" w:rsidP="007C1312">
      <w:pPr>
        <w:pStyle w:val="3"/>
      </w:pPr>
      <w:r w:rsidRPr="007C1312">
        <w:t>被检工件表面应光滑、平整，符合无损检验的要求。</w:t>
      </w:r>
    </w:p>
    <w:p w14:paraId="0651676B" w14:textId="321A5EAC" w:rsidR="00CD43F6" w:rsidRPr="007C1312" w:rsidRDefault="00CD43F6" w:rsidP="007C1312">
      <w:pPr>
        <w:pStyle w:val="3"/>
      </w:pPr>
      <w:r w:rsidRPr="007C1312">
        <w:t>射线检验的技术等级不得低于</w:t>
      </w:r>
      <w:r w:rsidRPr="007C1312">
        <w:t xml:space="preserve">AB </w:t>
      </w:r>
      <w:r w:rsidRPr="007C1312">
        <w:t>级。</w:t>
      </w:r>
    </w:p>
    <w:p w14:paraId="7BF92326" w14:textId="38AEAEF2" w:rsidR="00CD43F6" w:rsidRPr="007C1312" w:rsidRDefault="00CD43F6" w:rsidP="007C1312">
      <w:pPr>
        <w:pStyle w:val="3"/>
      </w:pPr>
      <w:r w:rsidRPr="007C1312">
        <w:t>检验后，必须根据所采用的检验物质或检验规程说明，对检验工件进行彻底的清洗，同时必须注意防止有害物的污染的原则。</w:t>
      </w:r>
    </w:p>
    <w:p w14:paraId="1FC65A40" w14:textId="51EF33F5" w:rsidR="00CD43F6" w:rsidRPr="007C1312" w:rsidRDefault="00CD43F6" w:rsidP="007C1312">
      <w:pPr>
        <w:pStyle w:val="20"/>
      </w:pPr>
      <w:r w:rsidRPr="007C1312">
        <w:t>无损检验报告</w:t>
      </w:r>
    </w:p>
    <w:p w14:paraId="1780FD07" w14:textId="60A92255" w:rsidR="00CD43F6" w:rsidRDefault="00CD43F6" w:rsidP="007C1312">
      <w:pPr>
        <w:pStyle w:val="3"/>
      </w:pPr>
      <w:r>
        <w:t>压力容器制造厂在容器无损检验后，必须提交容器及其支承件的无损检验报告。</w:t>
      </w:r>
    </w:p>
    <w:p w14:paraId="4A77BCB9" w14:textId="5396F909" w:rsidR="00CD43F6" w:rsidRDefault="00CD43F6" w:rsidP="007C1312">
      <w:pPr>
        <w:pStyle w:val="3"/>
      </w:pPr>
      <w:r>
        <w:t>无损检验报告的内容至少应括：</w:t>
      </w:r>
      <w:r>
        <w:t xml:space="preserve"> </w:t>
      </w:r>
    </w:p>
    <w:p w14:paraId="6E8FF479" w14:textId="59EE75B3" w:rsidR="00CD43F6" w:rsidRDefault="00CD43F6" w:rsidP="007C1312">
      <w:pPr>
        <w:pStyle w:val="4"/>
      </w:pPr>
      <w:r>
        <w:lastRenderedPageBreak/>
        <w:t>被检验焊接接头的位置；</w:t>
      </w:r>
    </w:p>
    <w:p w14:paraId="23A2BC0C" w14:textId="06BD5B5D" w:rsidR="00CD43F6" w:rsidRDefault="00CD43F6" w:rsidP="007C1312">
      <w:pPr>
        <w:pStyle w:val="4"/>
      </w:pPr>
      <w:r>
        <w:t>缺陷记录及评定结果；</w:t>
      </w:r>
    </w:p>
    <w:p w14:paraId="3514D607" w14:textId="03F4C74B" w:rsidR="00CD43F6" w:rsidRDefault="00CD43F6" w:rsidP="007C1312">
      <w:pPr>
        <w:pStyle w:val="4"/>
      </w:pPr>
      <w:r>
        <w:t>修补焊缝的位置及底片、记录缺陷和评定结果。</w:t>
      </w:r>
    </w:p>
    <w:p w14:paraId="7B6390D3" w14:textId="1D56DC1E" w:rsidR="00CD43F6" w:rsidRPr="007C1312" w:rsidRDefault="00CD43F6" w:rsidP="007C1312">
      <w:pPr>
        <w:pStyle w:val="1"/>
      </w:pPr>
      <w:r w:rsidRPr="007C1312">
        <w:t>螺栓连接件</w:t>
      </w:r>
    </w:p>
    <w:p w14:paraId="35B7D707" w14:textId="53435457" w:rsidR="00CD43F6" w:rsidRDefault="00CD43F6" w:rsidP="007C1312">
      <w:pPr>
        <w:pStyle w:val="20"/>
      </w:pPr>
      <w:r>
        <w:t>螺栓连接件用材料必须符合相应的标准，并经复验合格方可使用。</w:t>
      </w:r>
    </w:p>
    <w:p w14:paraId="68C1026E" w14:textId="53E715BF" w:rsidR="00CD43F6" w:rsidRDefault="00CD43F6" w:rsidP="007C1312">
      <w:pPr>
        <w:pStyle w:val="20"/>
      </w:pPr>
      <w:r>
        <w:t>制造规定</w:t>
      </w:r>
    </w:p>
    <w:p w14:paraId="4F871C76" w14:textId="633A3413" w:rsidR="00CD43F6" w:rsidRDefault="00CD43F6" w:rsidP="007C1312">
      <w:pPr>
        <w:pStyle w:val="3"/>
      </w:pPr>
      <w:r>
        <w:t>螺纹基本尺寸应按</w:t>
      </w:r>
      <w:r>
        <w:t xml:space="preserve">GB/T 196 </w:t>
      </w:r>
      <w:r>
        <w:t>的规定。</w:t>
      </w:r>
    </w:p>
    <w:p w14:paraId="0D5BC74B" w14:textId="4AECA820" w:rsidR="00CD43F6" w:rsidRDefault="00CD43F6" w:rsidP="007C1312">
      <w:pPr>
        <w:pStyle w:val="3"/>
      </w:pPr>
      <w:r>
        <w:t>螺纹公差应按</w:t>
      </w:r>
      <w:r>
        <w:t xml:space="preserve">GB/T 197 </w:t>
      </w:r>
      <w:r>
        <w:t>的规定。</w:t>
      </w:r>
    </w:p>
    <w:p w14:paraId="3780A4DF" w14:textId="73FAAAB0" w:rsidR="00CD43F6" w:rsidRDefault="00CD43F6" w:rsidP="007C1312">
      <w:pPr>
        <w:pStyle w:val="3"/>
      </w:pPr>
      <w:r>
        <w:t>螺栓、螺柱和螺母紧固件应按</w:t>
      </w:r>
      <w:r>
        <w:t xml:space="preserve">GB </w:t>
      </w:r>
      <w:r>
        <w:t>或</w:t>
      </w:r>
      <w:r>
        <w:t xml:space="preserve">HG </w:t>
      </w:r>
      <w:r>
        <w:t>中</w:t>
      </w:r>
      <w:r>
        <w:t xml:space="preserve">A </w:t>
      </w:r>
      <w:r>
        <w:t>级和</w:t>
      </w:r>
      <w:r>
        <w:t xml:space="preserve">B </w:t>
      </w:r>
      <w:r>
        <w:t>级的要求制造或采购。</w:t>
      </w:r>
    </w:p>
    <w:p w14:paraId="5D41DD6B" w14:textId="727324AF" w:rsidR="00CD43F6" w:rsidRDefault="00CD43F6" w:rsidP="007C1312">
      <w:pPr>
        <w:pStyle w:val="3"/>
      </w:pPr>
      <w:r>
        <w:t>压力容器法兰用等长双头螺柱制造应符合</w:t>
      </w:r>
      <w:r>
        <w:t xml:space="preserve">JB 4707 </w:t>
      </w:r>
      <w:r>
        <w:t>的规定。</w:t>
      </w:r>
    </w:p>
    <w:p w14:paraId="42D84CFA" w14:textId="46534C6E" w:rsidR="00CD43F6" w:rsidRDefault="00CD43F6" w:rsidP="007C1312">
      <w:pPr>
        <w:pStyle w:val="20"/>
      </w:pPr>
      <w:r>
        <w:t>报告</w:t>
      </w:r>
    </w:p>
    <w:p w14:paraId="7F0DFD5D" w14:textId="04A7DF5F" w:rsidR="00CD43F6" w:rsidRDefault="00CD43F6" w:rsidP="007C1312">
      <w:pPr>
        <w:pStyle w:val="3"/>
      </w:pPr>
      <w:r>
        <w:t>压力容器制造厂在螺栓连接工件制造完工或复验后，必须提交螺栓连接件报告。</w:t>
      </w:r>
    </w:p>
    <w:p w14:paraId="56BDE43A" w14:textId="3730F6F6" w:rsidR="00CD43F6" w:rsidRDefault="00CD43F6" w:rsidP="007C1312">
      <w:pPr>
        <w:pStyle w:val="3"/>
      </w:pPr>
      <w:r>
        <w:t>螺栓连接件报告内容应包括：</w:t>
      </w:r>
    </w:p>
    <w:p w14:paraId="4DE96042" w14:textId="6C7EFEBA" w:rsidR="00CD43F6" w:rsidRDefault="00CD43F6" w:rsidP="007C1312">
      <w:pPr>
        <w:pStyle w:val="4"/>
      </w:pPr>
      <w:r>
        <w:t>螺栓连接件的尺寸及偏差；</w:t>
      </w:r>
    </w:p>
    <w:p w14:paraId="0D1E9FFE" w14:textId="5EFF0AB9" w:rsidR="00CD43F6" w:rsidRDefault="00CD43F6" w:rsidP="007C1312">
      <w:pPr>
        <w:pStyle w:val="4"/>
      </w:pPr>
      <w:r>
        <w:t>螺栓成形热处理温度</w:t>
      </w:r>
      <w:r>
        <w:t>—</w:t>
      </w:r>
      <w:r>
        <w:t>时间记录；</w:t>
      </w:r>
    </w:p>
    <w:p w14:paraId="6AEC88D8" w14:textId="794B3D6F" w:rsidR="00CD43F6" w:rsidRDefault="00CD43F6" w:rsidP="007C1312">
      <w:pPr>
        <w:pStyle w:val="4"/>
      </w:pPr>
      <w:r>
        <w:t>螺栓无损检验结果。</w:t>
      </w:r>
    </w:p>
    <w:p w14:paraId="0F4AC1CE" w14:textId="77777777" w:rsidR="00CD43F6" w:rsidRDefault="00CD43F6" w:rsidP="007C1312">
      <w:pPr>
        <w:pStyle w:val="af0"/>
        <w:ind w:firstLine="472"/>
      </w:pPr>
      <w:r>
        <w:t>注：螺栓连接材料的报告应纳入受压元件材料报告中。</w:t>
      </w:r>
    </w:p>
    <w:p w14:paraId="41F9AEB6" w14:textId="0A08BBC6" w:rsidR="00CD43F6" w:rsidRDefault="00CD43F6" w:rsidP="007C1312">
      <w:pPr>
        <w:pStyle w:val="1"/>
      </w:pPr>
      <w:r>
        <w:t>耐压试验和泄漏试验</w:t>
      </w:r>
    </w:p>
    <w:p w14:paraId="22B062C5" w14:textId="0C185C1F" w:rsidR="00CD43F6" w:rsidRDefault="00CD43F6" w:rsidP="007C1312">
      <w:pPr>
        <w:pStyle w:val="20"/>
      </w:pPr>
      <w:r>
        <w:t>通用要求</w:t>
      </w:r>
    </w:p>
    <w:p w14:paraId="63C9F38F" w14:textId="1D92C5CA" w:rsidR="00CD43F6" w:rsidRDefault="00CD43F6" w:rsidP="007C1312">
      <w:pPr>
        <w:pStyle w:val="3"/>
      </w:pPr>
      <w:r>
        <w:t>制造完工的压力容器应按图样规定进行耐压试验和泄漏试验。</w:t>
      </w:r>
    </w:p>
    <w:p w14:paraId="5591A68A" w14:textId="22BA9686" w:rsidR="00CD43F6" w:rsidRDefault="00CD43F6" w:rsidP="007C1312">
      <w:pPr>
        <w:pStyle w:val="3"/>
      </w:pPr>
      <w:r>
        <w:t>试验压力按设计图样执行。</w:t>
      </w:r>
    </w:p>
    <w:p w14:paraId="4FAEE40F" w14:textId="6B2D58BC" w:rsidR="00CD43F6" w:rsidRDefault="00CD43F6" w:rsidP="007C1312">
      <w:pPr>
        <w:pStyle w:val="3"/>
      </w:pPr>
      <w:r>
        <w:t>试验除满足</w:t>
      </w:r>
      <w:r>
        <w:t xml:space="preserve">GB 150.4 </w:t>
      </w:r>
      <w:r>
        <w:t>中第</w:t>
      </w:r>
      <w:r>
        <w:t xml:space="preserve">11 </w:t>
      </w:r>
      <w:r>
        <w:t>节及</w:t>
      </w:r>
      <w:r>
        <w:t xml:space="preserve">TSG 21-2023 </w:t>
      </w:r>
      <w:r>
        <w:t>中的规定外，还应满足以下要求。</w:t>
      </w:r>
    </w:p>
    <w:p w14:paraId="036FEAD2" w14:textId="0F59C709" w:rsidR="00CD43F6" w:rsidRPr="007C1312" w:rsidRDefault="00CD43F6" w:rsidP="007C1312">
      <w:pPr>
        <w:pStyle w:val="20"/>
      </w:pPr>
      <w:r w:rsidRPr="007C1312">
        <w:t>水压试验</w:t>
      </w:r>
    </w:p>
    <w:p w14:paraId="779025D2" w14:textId="5FF99BF2" w:rsidR="00CD43F6" w:rsidRDefault="00CD43F6" w:rsidP="007C1312">
      <w:pPr>
        <w:pStyle w:val="3"/>
      </w:pPr>
      <w:r>
        <w:t>水压试验用水水质应不低于附录</w:t>
      </w:r>
      <w:r>
        <w:t xml:space="preserve">A </w:t>
      </w:r>
      <w:r>
        <w:t>规定的</w:t>
      </w:r>
      <w:r>
        <w:t xml:space="preserve">C </w:t>
      </w:r>
      <w:r>
        <w:t>级水要求。</w:t>
      </w:r>
    </w:p>
    <w:p w14:paraId="7007D795" w14:textId="05E0779F" w:rsidR="00CD43F6" w:rsidRDefault="00CD43F6" w:rsidP="007C1312">
      <w:pPr>
        <w:pStyle w:val="3"/>
      </w:pPr>
      <w:r>
        <w:t>温度不低于</w:t>
      </w:r>
      <w:r>
        <w:t xml:space="preserve"> 10℃</w:t>
      </w:r>
      <w:r>
        <w:t>。</w:t>
      </w:r>
    </w:p>
    <w:p w14:paraId="77E6575A" w14:textId="187F1FF4" w:rsidR="00CD43F6" w:rsidRDefault="00CD43F6" w:rsidP="007C1312">
      <w:pPr>
        <w:pStyle w:val="3"/>
      </w:pPr>
      <w:r>
        <w:t>实际水压试验压力应在规定压力的</w:t>
      </w:r>
      <w:r>
        <w:t xml:space="preserve"> 100%</w:t>
      </w:r>
      <w:r>
        <w:t>～</w:t>
      </w:r>
      <w:r>
        <w:t>106%</w:t>
      </w:r>
      <w:r>
        <w:t>范围内。</w:t>
      </w:r>
    </w:p>
    <w:p w14:paraId="5AB20B02" w14:textId="6CBC8D21" w:rsidR="00CD43F6" w:rsidRDefault="00CD43F6" w:rsidP="007C1312">
      <w:pPr>
        <w:pStyle w:val="3"/>
      </w:pPr>
      <w:r>
        <w:t>水压试验完毕后，应将水排净，并用干净无油的压缩空气吹干。</w:t>
      </w:r>
    </w:p>
    <w:p w14:paraId="7B5D3A8B" w14:textId="7BF7CE91" w:rsidR="00CD43F6" w:rsidRDefault="00CD43F6" w:rsidP="007C1312">
      <w:pPr>
        <w:pStyle w:val="20"/>
      </w:pPr>
      <w:r>
        <w:t>气压试验</w:t>
      </w:r>
    </w:p>
    <w:p w14:paraId="429BD923" w14:textId="6A272D0A" w:rsidR="00CD43F6" w:rsidRDefault="00CD43F6" w:rsidP="007C1312">
      <w:pPr>
        <w:pStyle w:val="3"/>
      </w:pPr>
      <w:r>
        <w:t>气压试验应有安全措施，该安全措施需经试验单位技术总负责人批准，并经安全部门检查监督。</w:t>
      </w:r>
    </w:p>
    <w:p w14:paraId="6FE5EA41" w14:textId="2F134AA3" w:rsidR="00CD43F6" w:rsidRDefault="00CD43F6" w:rsidP="007C1312">
      <w:pPr>
        <w:pStyle w:val="3"/>
      </w:pPr>
      <w:r>
        <w:lastRenderedPageBreak/>
        <w:t>试验所用气体应为干燥、洁净的空气、氮气或其它惰性气体。</w:t>
      </w:r>
    </w:p>
    <w:p w14:paraId="6258B7F2" w14:textId="77777777" w:rsidR="00CD43F6" w:rsidRPr="007C1312" w:rsidRDefault="00CD43F6" w:rsidP="007C1312">
      <w:pPr>
        <w:pStyle w:val="af0"/>
        <w:ind w:firstLine="472"/>
      </w:pPr>
      <w:r w:rsidRPr="007C1312">
        <w:t>当气压试验和泄漏试验联合进行时，所用气体与试验条件方面的要求应符合泄漏试验的规定。</w:t>
      </w:r>
    </w:p>
    <w:p w14:paraId="0095B455" w14:textId="73B7FD39" w:rsidR="00CD43F6" w:rsidRDefault="00CD43F6" w:rsidP="007C1312">
      <w:pPr>
        <w:pStyle w:val="3"/>
      </w:pPr>
      <w:r>
        <w:t>试验温度不低于</w:t>
      </w:r>
      <w:r>
        <w:t xml:space="preserve"> 10℃</w:t>
      </w:r>
      <w:r>
        <w:t>。</w:t>
      </w:r>
    </w:p>
    <w:p w14:paraId="0A33C632" w14:textId="747A67D8" w:rsidR="00CD43F6" w:rsidRDefault="00CD43F6" w:rsidP="007C1312">
      <w:pPr>
        <w:pStyle w:val="3"/>
      </w:pPr>
      <w:r>
        <w:t>实际气压试验压力应在规定试验压力的</w:t>
      </w:r>
      <w:r>
        <w:t xml:space="preserve"> 100%</w:t>
      </w:r>
      <w:r>
        <w:t>～</w:t>
      </w:r>
      <w:r>
        <w:t>106%</w:t>
      </w:r>
      <w:r>
        <w:t>范围内。</w:t>
      </w:r>
    </w:p>
    <w:p w14:paraId="7F47312C" w14:textId="16EEB84A" w:rsidR="00CD43F6" w:rsidRDefault="00CD43F6" w:rsidP="007C1312">
      <w:pPr>
        <w:pStyle w:val="3"/>
      </w:pPr>
      <w:r>
        <w:t>如压力试验与泄漏试验联合进行，则应在保持试验压力</w:t>
      </w:r>
      <w:r>
        <w:t xml:space="preserve"> 10min </w:t>
      </w:r>
      <w:r>
        <w:t>后，再按泄漏试验要求进行泄漏试验。</w:t>
      </w:r>
    </w:p>
    <w:p w14:paraId="6936557D" w14:textId="5D3ABF50" w:rsidR="00CD43F6" w:rsidRDefault="00CD43F6" w:rsidP="007C1312">
      <w:pPr>
        <w:pStyle w:val="20"/>
      </w:pPr>
      <w:r>
        <w:t>泄漏试验</w:t>
      </w:r>
    </w:p>
    <w:p w14:paraId="647A7F3D" w14:textId="54C5C1C0" w:rsidR="00CD43F6" w:rsidRDefault="00CD43F6" w:rsidP="007C1312">
      <w:pPr>
        <w:pStyle w:val="3"/>
      </w:pPr>
      <w:r>
        <w:t>试验的初始条件</w:t>
      </w:r>
    </w:p>
    <w:p w14:paraId="4A703767" w14:textId="7B04CEC3" w:rsidR="00CD43F6" w:rsidRDefault="00CD43F6" w:rsidP="007C1312">
      <w:pPr>
        <w:pStyle w:val="4"/>
      </w:pPr>
      <w:r>
        <w:t>压力容器在规定的耐压试验合格后，才能进行泄漏试验。</w:t>
      </w:r>
      <w:r>
        <w:t xml:space="preserve"> </w:t>
      </w:r>
    </w:p>
    <w:p w14:paraId="4E0A4801" w14:textId="76CAFBF9" w:rsidR="00CD43F6" w:rsidRDefault="00CD43F6" w:rsidP="007C1312">
      <w:pPr>
        <w:pStyle w:val="4"/>
      </w:pPr>
      <w:r>
        <w:t>被检漏的压力容器开口处的密封板或塞子等须达到压力容器同样的密封要求。</w:t>
      </w:r>
    </w:p>
    <w:p w14:paraId="7B79232E" w14:textId="6AF98FA9" w:rsidR="00CD43F6" w:rsidRDefault="00CD43F6" w:rsidP="007C1312">
      <w:pPr>
        <w:pStyle w:val="4"/>
      </w:pPr>
      <w:r>
        <w:t>被检漏的压力容器内外表面必须酸洗、钝化、清洗并充分干燥。</w:t>
      </w:r>
    </w:p>
    <w:p w14:paraId="71478D3A" w14:textId="12541675" w:rsidR="00CD43F6" w:rsidRDefault="00CD43F6" w:rsidP="007C1312">
      <w:pPr>
        <w:pStyle w:val="3"/>
      </w:pPr>
      <w:r>
        <w:t>泄漏试验按</w:t>
      </w:r>
      <w:r>
        <w:t xml:space="preserve">GB 150.4 </w:t>
      </w:r>
      <w:r>
        <w:t>中第</w:t>
      </w:r>
      <w:r>
        <w:t xml:space="preserve">11 </w:t>
      </w:r>
      <w:r>
        <w:t>节及</w:t>
      </w:r>
      <w:r>
        <w:t xml:space="preserve">TSG 21-2023 </w:t>
      </w:r>
      <w:r>
        <w:t>中的要求执行。</w:t>
      </w:r>
    </w:p>
    <w:p w14:paraId="6101CB1A" w14:textId="3EEE46A5" w:rsidR="00CD43F6" w:rsidRDefault="00CD43F6" w:rsidP="007C1312">
      <w:pPr>
        <w:pStyle w:val="3"/>
      </w:pPr>
      <w:r>
        <w:t>氦检漏试验按</w:t>
      </w:r>
      <w:r>
        <w:t xml:space="preserve">GB/T 15823-2018 </w:t>
      </w:r>
      <w:r>
        <w:t>中附录</w:t>
      </w:r>
      <w:r>
        <w:t xml:space="preserve">A </w:t>
      </w:r>
      <w:r>
        <w:t>和</w:t>
      </w:r>
      <w:r>
        <w:t xml:space="preserve">B </w:t>
      </w:r>
      <w:r>
        <w:t>的要求执行并验收。</w:t>
      </w:r>
    </w:p>
    <w:p w14:paraId="1CD986FA" w14:textId="56190500" w:rsidR="00CD43F6" w:rsidRDefault="00CD43F6" w:rsidP="007C1312">
      <w:pPr>
        <w:pStyle w:val="3"/>
      </w:pPr>
      <w:r>
        <w:t>压力变化试验按</w:t>
      </w:r>
      <w:r>
        <w:t xml:space="preserve">EJ/T 1039 </w:t>
      </w:r>
      <w:r>
        <w:t>中附录</w:t>
      </w:r>
      <w:r>
        <w:t xml:space="preserve">B </w:t>
      </w:r>
      <w:r>
        <w:t>的要求执行。</w:t>
      </w:r>
    </w:p>
    <w:p w14:paraId="601BF930" w14:textId="27D36435" w:rsidR="00CD43F6" w:rsidRDefault="00CD43F6" w:rsidP="007C1312">
      <w:pPr>
        <w:pStyle w:val="3"/>
      </w:pPr>
      <w:r>
        <w:t>验收标准按先图纸后标准的原则执行。</w:t>
      </w:r>
    </w:p>
    <w:p w14:paraId="2C339482" w14:textId="45B21E21" w:rsidR="00CD43F6" w:rsidRDefault="00CD43F6" w:rsidP="007C1312">
      <w:pPr>
        <w:pStyle w:val="3"/>
      </w:pPr>
      <w:r>
        <w:t>当检验出不能验收的泄漏时，应对泄漏的位置作出标记进行返修，返修后的所有经返修的区域应按泄漏试验要求重新试验。</w:t>
      </w:r>
    </w:p>
    <w:p w14:paraId="51D5128C" w14:textId="19744AB8" w:rsidR="00CD43F6" w:rsidRDefault="00CD43F6" w:rsidP="007C1312">
      <w:pPr>
        <w:pStyle w:val="20"/>
      </w:pPr>
      <w:r>
        <w:t>压力试验报告</w:t>
      </w:r>
    </w:p>
    <w:p w14:paraId="76355E19" w14:textId="1D632E51" w:rsidR="00CD43F6" w:rsidRDefault="00CD43F6" w:rsidP="007C1312">
      <w:pPr>
        <w:pStyle w:val="3"/>
      </w:pPr>
      <w:r>
        <w:t>压力容器制造厂在容器压力试验合格后必须提交压力试验报告。</w:t>
      </w:r>
    </w:p>
    <w:p w14:paraId="7867CBBB" w14:textId="00F4991E" w:rsidR="00CD43F6" w:rsidRDefault="00CD43F6" w:rsidP="007C1312">
      <w:pPr>
        <w:pStyle w:val="3"/>
      </w:pPr>
      <w:r>
        <w:t>压力试验报告内容包括：</w:t>
      </w:r>
    </w:p>
    <w:p w14:paraId="40FFBF71" w14:textId="790490A0" w:rsidR="00CD43F6" w:rsidRDefault="00CD43F6" w:rsidP="007C1312">
      <w:pPr>
        <w:pStyle w:val="4"/>
      </w:pPr>
      <w:r>
        <w:t>制造厂、定货单位和设备名称及识别号码；</w:t>
      </w:r>
      <w:r>
        <w:t xml:space="preserve"> </w:t>
      </w:r>
    </w:p>
    <w:p w14:paraId="2E602B4B" w14:textId="1508A2E1" w:rsidR="00CD43F6" w:rsidRDefault="00CD43F6" w:rsidP="007C1312">
      <w:pPr>
        <w:pStyle w:val="4"/>
      </w:pPr>
      <w:r>
        <w:t>试验文件名称；</w:t>
      </w:r>
    </w:p>
    <w:p w14:paraId="3A699C89" w14:textId="6E5829F6" w:rsidR="00CD43F6" w:rsidRDefault="00CD43F6" w:rsidP="007C1312">
      <w:pPr>
        <w:pStyle w:val="4"/>
      </w:pPr>
      <w:r>
        <w:t>试验时间；</w:t>
      </w:r>
    </w:p>
    <w:p w14:paraId="00A707C5" w14:textId="6A5F0FB7" w:rsidR="00CD43F6" w:rsidRDefault="00CD43F6" w:rsidP="007C1312">
      <w:pPr>
        <w:pStyle w:val="4"/>
      </w:pPr>
      <w:r>
        <w:t>试验温度；</w:t>
      </w:r>
    </w:p>
    <w:p w14:paraId="22E1B56F" w14:textId="64E1E9AB" w:rsidR="00CD43F6" w:rsidRDefault="00CD43F6" w:rsidP="007C1312">
      <w:pPr>
        <w:pStyle w:val="4"/>
      </w:pPr>
      <w:r>
        <w:t>试验压力</w:t>
      </w:r>
      <w:r>
        <w:t>——</w:t>
      </w:r>
      <w:r>
        <w:t>时间曲线；</w:t>
      </w:r>
    </w:p>
    <w:p w14:paraId="47FA24E3" w14:textId="31662C04" w:rsidR="00CD43F6" w:rsidRDefault="00CD43F6" w:rsidP="007C1312">
      <w:pPr>
        <w:pStyle w:val="4"/>
      </w:pPr>
      <w:r>
        <w:t>压力试验结果；</w:t>
      </w:r>
    </w:p>
    <w:p w14:paraId="6265FB55" w14:textId="52391AA0" w:rsidR="00CD43F6" w:rsidRDefault="00CD43F6" w:rsidP="007C1312">
      <w:pPr>
        <w:pStyle w:val="4"/>
      </w:pPr>
      <w:r>
        <w:t>水压或试验介质；</w:t>
      </w:r>
      <w:r>
        <w:t xml:space="preserve"> </w:t>
      </w:r>
    </w:p>
    <w:p w14:paraId="7D67CC62" w14:textId="29007C08" w:rsidR="00CD43F6" w:rsidRDefault="00CD43F6" w:rsidP="007C1312">
      <w:pPr>
        <w:pStyle w:val="4"/>
      </w:pPr>
      <w:r>
        <w:t>评定结果；</w:t>
      </w:r>
    </w:p>
    <w:p w14:paraId="1218CA02" w14:textId="4A7752DF" w:rsidR="00CD43F6" w:rsidRDefault="00CD43F6" w:rsidP="007C1312">
      <w:pPr>
        <w:pStyle w:val="4"/>
      </w:pPr>
      <w:r>
        <w:t>检验员姓名及其资格；</w:t>
      </w:r>
      <w:r>
        <w:t xml:space="preserve"> </w:t>
      </w:r>
    </w:p>
    <w:p w14:paraId="5C0A72AF" w14:textId="6D26ABC1" w:rsidR="00CD43F6" w:rsidRDefault="00CD43F6" w:rsidP="007C1312">
      <w:pPr>
        <w:pStyle w:val="4"/>
      </w:pPr>
      <w:r>
        <w:t>检验员签名和试验日期；</w:t>
      </w:r>
    </w:p>
    <w:p w14:paraId="17DE9A1D" w14:textId="7F980086" w:rsidR="00CD43F6" w:rsidRPr="007C1312" w:rsidRDefault="00CD43F6" w:rsidP="007C1312">
      <w:pPr>
        <w:pStyle w:val="20"/>
      </w:pPr>
      <w:r w:rsidRPr="007C1312">
        <w:t>泄漏试验报告</w:t>
      </w:r>
    </w:p>
    <w:p w14:paraId="51CB0BA6" w14:textId="055906CD" w:rsidR="00CD43F6" w:rsidRDefault="00CD43F6" w:rsidP="007C1312">
      <w:pPr>
        <w:pStyle w:val="3"/>
      </w:pPr>
      <w:r>
        <w:t>压力容器制造厂在泄漏试验合格后必须提交泄漏试验报告。</w:t>
      </w:r>
    </w:p>
    <w:p w14:paraId="758AB339" w14:textId="43668C29" w:rsidR="00CD43F6" w:rsidRDefault="00CD43F6" w:rsidP="007C1312">
      <w:pPr>
        <w:pStyle w:val="3"/>
      </w:pPr>
      <w:r>
        <w:t>泄漏试验报告内容包括：</w:t>
      </w:r>
    </w:p>
    <w:p w14:paraId="650A7C54" w14:textId="37E3700A" w:rsidR="00CD43F6" w:rsidRDefault="00CD43F6" w:rsidP="007C1312">
      <w:pPr>
        <w:pStyle w:val="4"/>
      </w:pPr>
      <w:r>
        <w:t>制造厂定单位和设备名称及识别号码；</w:t>
      </w:r>
    </w:p>
    <w:p w14:paraId="5E508EA3" w14:textId="4642648E" w:rsidR="00CD43F6" w:rsidRDefault="00CD43F6" w:rsidP="007C1312">
      <w:pPr>
        <w:pStyle w:val="4"/>
      </w:pPr>
      <w:r>
        <w:t>试验文件名称；</w:t>
      </w:r>
    </w:p>
    <w:p w14:paraId="537CE12D" w14:textId="6B55D0ED" w:rsidR="00CD43F6" w:rsidRDefault="00CD43F6" w:rsidP="007C1312">
      <w:pPr>
        <w:pStyle w:val="4"/>
      </w:pPr>
      <w:r>
        <w:t>试验时间；</w:t>
      </w:r>
    </w:p>
    <w:p w14:paraId="78D74CA4" w14:textId="3EF4DACC" w:rsidR="00CD43F6" w:rsidRDefault="00CD43F6" w:rsidP="007C1312">
      <w:pPr>
        <w:pStyle w:val="4"/>
      </w:pPr>
      <w:r>
        <w:lastRenderedPageBreak/>
        <w:t>试验温度；</w:t>
      </w:r>
    </w:p>
    <w:p w14:paraId="76A432D9" w14:textId="59B55E19" w:rsidR="00CD43F6" w:rsidRDefault="00CD43F6" w:rsidP="007C1312">
      <w:pPr>
        <w:pStyle w:val="4"/>
      </w:pPr>
      <w:r>
        <w:t>表面准备（表面状态和清洁度）；</w:t>
      </w:r>
      <w:r>
        <w:t xml:space="preserve"> </w:t>
      </w:r>
    </w:p>
    <w:p w14:paraId="143FB807" w14:textId="7E4E2351" w:rsidR="00CD43F6" w:rsidRDefault="00CD43F6" w:rsidP="007C1312">
      <w:pPr>
        <w:pStyle w:val="4"/>
      </w:pPr>
      <w:r>
        <w:t>检验条件（尤其是标定和调整状态）；</w:t>
      </w:r>
    </w:p>
    <w:p w14:paraId="6B83AE7F" w14:textId="090484CF" w:rsidR="00CD43F6" w:rsidRDefault="00CD43F6" w:rsidP="007C1312">
      <w:pPr>
        <w:pStyle w:val="4"/>
      </w:pPr>
      <w:r>
        <w:t>试验压力；</w:t>
      </w:r>
    </w:p>
    <w:p w14:paraId="35CA22B1" w14:textId="246569F7" w:rsidR="00CD43F6" w:rsidRDefault="00CD43F6" w:rsidP="007C1312">
      <w:pPr>
        <w:pStyle w:val="4"/>
      </w:pPr>
      <w:r>
        <w:t>氦气体积浓度；</w:t>
      </w:r>
    </w:p>
    <w:p w14:paraId="26A1B126" w14:textId="6D417FB1" w:rsidR="00CD43F6" w:rsidRDefault="00CD43F6" w:rsidP="007C1312">
      <w:pPr>
        <w:pStyle w:val="4"/>
      </w:pPr>
      <w:r>
        <w:t>评定结果；</w:t>
      </w:r>
    </w:p>
    <w:p w14:paraId="2415D845" w14:textId="545CCB7F" w:rsidR="00CD43F6" w:rsidRDefault="00CD43F6" w:rsidP="007C1312">
      <w:pPr>
        <w:pStyle w:val="4"/>
      </w:pPr>
      <w:r>
        <w:t>检验员姓名和资格；</w:t>
      </w:r>
    </w:p>
    <w:p w14:paraId="7516A442" w14:textId="6D00190D" w:rsidR="00CD43F6" w:rsidRDefault="00CD43F6" w:rsidP="007C1312">
      <w:pPr>
        <w:pStyle w:val="4"/>
      </w:pPr>
      <w:r>
        <w:t>检验员签名。</w:t>
      </w:r>
    </w:p>
    <w:p w14:paraId="00A865FA" w14:textId="049C77EA" w:rsidR="00CD43F6" w:rsidRDefault="00CD43F6" w:rsidP="007C1312">
      <w:pPr>
        <w:pStyle w:val="1"/>
      </w:pPr>
      <w:r>
        <w:t>清洗、包装、油漆</w:t>
      </w:r>
      <w:r>
        <w:t xml:space="preserve"> </w:t>
      </w:r>
      <w:r>
        <w:t>和运输</w:t>
      </w:r>
    </w:p>
    <w:p w14:paraId="575CCDCF" w14:textId="379B92DD" w:rsidR="00CD43F6" w:rsidRDefault="00CD43F6" w:rsidP="007C1312">
      <w:pPr>
        <w:pStyle w:val="20"/>
      </w:pPr>
      <w:r>
        <w:t>清洗</w:t>
      </w:r>
    </w:p>
    <w:p w14:paraId="1E505B90" w14:textId="665E0665" w:rsidR="00CD43F6" w:rsidRDefault="00CD43F6" w:rsidP="007C1312">
      <w:pPr>
        <w:pStyle w:val="3"/>
      </w:pPr>
      <w:r>
        <w:t>压力容器经压力试验合格后，应按《清洗技术条件》、图纸和本技术条件进行清洗。</w:t>
      </w:r>
    </w:p>
    <w:p w14:paraId="0BD56EB2" w14:textId="40282FED" w:rsidR="00CD43F6" w:rsidRDefault="00CD43F6" w:rsidP="007C1312">
      <w:pPr>
        <w:pStyle w:val="3"/>
      </w:pPr>
      <w:r>
        <w:t>应该用蒸馏水和丙酮等有机溶剂进行清洗，然后用脱脂无毛头白布擦干。</w:t>
      </w:r>
    </w:p>
    <w:p w14:paraId="16044BCD" w14:textId="60C36BC4" w:rsidR="00CD43F6" w:rsidRDefault="00CD43F6" w:rsidP="007C1312">
      <w:pPr>
        <w:pStyle w:val="3"/>
      </w:pPr>
      <w:r>
        <w:t>容器内部经油水分离器过滤过的干燥压缩空气吹干。</w:t>
      </w:r>
    </w:p>
    <w:p w14:paraId="3DDCC699" w14:textId="440A21C8" w:rsidR="00CD43F6" w:rsidRDefault="00CD43F6" w:rsidP="007C1312">
      <w:pPr>
        <w:pStyle w:val="3"/>
      </w:pPr>
      <w:r>
        <w:t>压力容器内表面、接管内表面及法兰密封面的清洁度要求为：用脱脂无毛头白布拭擦白布上不得有锈迹、污迹等，并且白布不得有明显变色（允许轻微变色），在被拭擦的表面不得有肉眼可见的绒毛。</w:t>
      </w:r>
    </w:p>
    <w:p w14:paraId="59BBAE3A" w14:textId="53BEDEDB" w:rsidR="00CD43F6" w:rsidRDefault="00CD43F6" w:rsidP="007C1312">
      <w:pPr>
        <w:pStyle w:val="3"/>
      </w:pPr>
      <w:r>
        <w:t>压力容器外表面清理后，不得有氧化皮、锈斑、油污、铁屑等污物存在。</w:t>
      </w:r>
    </w:p>
    <w:p w14:paraId="1017CE53" w14:textId="5C78524C" w:rsidR="00CD43F6" w:rsidRDefault="00CD43F6" w:rsidP="007C1312">
      <w:pPr>
        <w:pStyle w:val="3"/>
      </w:pPr>
      <w:r>
        <w:t>压力容器表面应作酸洗、钝化处理。</w:t>
      </w:r>
    </w:p>
    <w:p w14:paraId="7C53052A" w14:textId="28CBBAA6" w:rsidR="00CD43F6" w:rsidRDefault="00CD43F6" w:rsidP="007C1312">
      <w:pPr>
        <w:pStyle w:val="3"/>
      </w:pPr>
      <w:r>
        <w:t>如果容器压力试验后不进行拆卸清洗，则应在容器装配前，在清洗间内对容器的零配件进行全面、彻底的清洗，符合清洁度要求后方可组装试验，试验介质必须过滤到清洁度要求。</w:t>
      </w:r>
    </w:p>
    <w:p w14:paraId="17FA133F" w14:textId="2AC44507" w:rsidR="00CD43F6" w:rsidRDefault="00CD43F6" w:rsidP="007C1312">
      <w:pPr>
        <w:pStyle w:val="3"/>
      </w:pPr>
      <w:r>
        <w:t>容器清洗后应立即包装完毕，充洁净氮气密封，密封压力</w:t>
      </w:r>
      <w:r>
        <w:t>0.05</w:t>
      </w:r>
      <w:r>
        <w:t>～</w:t>
      </w:r>
      <w:r>
        <w:t>0.1MPa</w:t>
      </w:r>
      <w:r>
        <w:t>。</w:t>
      </w:r>
    </w:p>
    <w:p w14:paraId="6FC11C72" w14:textId="4698E566" w:rsidR="00CD43F6" w:rsidRDefault="00CD43F6" w:rsidP="0051088F">
      <w:pPr>
        <w:pStyle w:val="20"/>
      </w:pPr>
      <w:r>
        <w:t>包装、运输、油漆</w:t>
      </w:r>
    </w:p>
    <w:p w14:paraId="5E6D22F8" w14:textId="77777777" w:rsidR="00CD43F6" w:rsidRDefault="00CD43F6" w:rsidP="0051088F">
      <w:pPr>
        <w:pStyle w:val="af0"/>
        <w:ind w:firstLine="472"/>
      </w:pPr>
      <w:r>
        <w:t>包装、运输要求按</w:t>
      </w:r>
      <w:r>
        <w:t xml:space="preserve"> NB/T 10558-2021</w:t>
      </w:r>
      <w:r>
        <w:t>《压力容器涂敷和运输包装》的有关规定执行。</w:t>
      </w:r>
    </w:p>
    <w:p w14:paraId="1BE3711E" w14:textId="3CE5B830" w:rsidR="00CD43F6" w:rsidRPr="0051088F" w:rsidRDefault="00CD43F6" w:rsidP="0051088F">
      <w:pPr>
        <w:pStyle w:val="1"/>
      </w:pPr>
      <w:r w:rsidRPr="0051088F">
        <w:t>文件</w:t>
      </w:r>
    </w:p>
    <w:p w14:paraId="7F774A63" w14:textId="1B793501" w:rsidR="00CD43F6" w:rsidRDefault="00CD43F6" w:rsidP="0051088F">
      <w:pPr>
        <w:pStyle w:val="20"/>
      </w:pPr>
      <w:r>
        <w:t>向订货方提交的文件</w:t>
      </w:r>
    </w:p>
    <w:p w14:paraId="1E6DA48A" w14:textId="1BC766EB" w:rsidR="00CD43F6" w:rsidRDefault="00CD43F6" w:rsidP="0051088F">
      <w:pPr>
        <w:pStyle w:val="4"/>
      </w:pPr>
      <w:r>
        <w:t>制造初期，提交制造质量保证计划，参与制造、检验、试验、质量保证等全过程各道工序的人员名单及资格评定考核记录。</w:t>
      </w:r>
    </w:p>
    <w:p w14:paraId="6F4DFD40" w14:textId="775217D3" w:rsidR="00CD43F6" w:rsidRDefault="00CD43F6" w:rsidP="0051088F">
      <w:pPr>
        <w:pStyle w:val="4"/>
      </w:pPr>
      <w:r>
        <w:t>制造完工设备验收以后的出厂文件。</w:t>
      </w:r>
    </w:p>
    <w:p w14:paraId="1DF96628" w14:textId="7BEF1823" w:rsidR="00CD43F6" w:rsidRDefault="00CD43F6" w:rsidP="0051088F">
      <w:pPr>
        <w:pStyle w:val="20"/>
      </w:pPr>
      <w:r>
        <w:t>压力容器出厂文件</w:t>
      </w:r>
    </w:p>
    <w:p w14:paraId="03D0C136" w14:textId="568176CD" w:rsidR="00CD43F6" w:rsidRDefault="00CD43F6" w:rsidP="0051088F">
      <w:pPr>
        <w:pStyle w:val="3"/>
      </w:pPr>
      <w:r>
        <w:t>压力容器出厂文件应包括：</w:t>
      </w:r>
    </w:p>
    <w:p w14:paraId="7A90DC53" w14:textId="42872ACB" w:rsidR="00CD43F6" w:rsidRDefault="00CD43F6" w:rsidP="0051088F">
      <w:pPr>
        <w:pStyle w:val="4"/>
      </w:pPr>
      <w:r>
        <w:t>出厂合格证；</w:t>
      </w:r>
      <w:r>
        <w:t xml:space="preserve"> </w:t>
      </w:r>
    </w:p>
    <w:p w14:paraId="226166B2" w14:textId="411A6E66" w:rsidR="00CD43F6" w:rsidRDefault="00CD43F6" w:rsidP="0051088F">
      <w:pPr>
        <w:pStyle w:val="4"/>
      </w:pPr>
      <w:r>
        <w:t>设备装箱清单。</w:t>
      </w:r>
    </w:p>
    <w:p w14:paraId="0DAD8EF6" w14:textId="602C8C89" w:rsidR="00CD43F6" w:rsidRDefault="00CD43F6" w:rsidP="0051088F">
      <w:pPr>
        <w:pStyle w:val="3"/>
      </w:pPr>
      <w:r>
        <w:lastRenderedPageBreak/>
        <w:t>产品质量报告应包括下列内容：</w:t>
      </w:r>
    </w:p>
    <w:p w14:paraId="5652341B" w14:textId="3845B204" w:rsidR="00CD43F6" w:rsidRDefault="00CD43F6" w:rsidP="0051088F">
      <w:pPr>
        <w:pStyle w:val="4"/>
      </w:pPr>
      <w:r>
        <w:t>材料质量合格证明书（包括焊材）；</w:t>
      </w:r>
      <w:r>
        <w:t xml:space="preserve"> </w:t>
      </w:r>
    </w:p>
    <w:p w14:paraId="2AA5C740" w14:textId="35E56EF9" w:rsidR="00CD43F6" w:rsidRDefault="00CD43F6" w:rsidP="0051088F">
      <w:pPr>
        <w:pStyle w:val="4"/>
      </w:pPr>
      <w:r>
        <w:t>材料复验合格证明书（包括焊材）；</w:t>
      </w:r>
      <w:r>
        <w:t xml:space="preserve"> </w:t>
      </w:r>
    </w:p>
    <w:p w14:paraId="34D9BB1E" w14:textId="4308A614" w:rsidR="00CD43F6" w:rsidRDefault="00CD43F6" w:rsidP="0051088F">
      <w:pPr>
        <w:pStyle w:val="4"/>
      </w:pPr>
      <w:r>
        <w:t>弯曲成形工艺评定实验报告；</w:t>
      </w:r>
    </w:p>
    <w:p w14:paraId="1FEC31B6" w14:textId="04521785" w:rsidR="00CD43F6" w:rsidRDefault="00CD43F6" w:rsidP="0051088F">
      <w:pPr>
        <w:pStyle w:val="4"/>
      </w:pPr>
      <w:r>
        <w:t>制造尺寸测量结果报告；</w:t>
      </w:r>
      <w:r>
        <w:t xml:space="preserve"> </w:t>
      </w:r>
    </w:p>
    <w:p w14:paraId="433BD55B" w14:textId="675032EE" w:rsidR="00CD43F6" w:rsidRDefault="00CD43F6" w:rsidP="0051088F">
      <w:pPr>
        <w:pStyle w:val="4"/>
      </w:pPr>
      <w:r>
        <w:t>产品焊接试板检测结果报告；</w:t>
      </w:r>
      <w:r>
        <w:t xml:space="preserve"> </w:t>
      </w:r>
    </w:p>
    <w:p w14:paraId="6974CD69" w14:textId="7E649104" w:rsidR="00CD43F6" w:rsidRDefault="00CD43F6" w:rsidP="0051088F">
      <w:pPr>
        <w:pStyle w:val="4"/>
      </w:pPr>
      <w:r>
        <w:t>焊缝返修报告（有返修时）；</w:t>
      </w:r>
    </w:p>
    <w:p w14:paraId="40F92EAE" w14:textId="58140824" w:rsidR="00CD43F6" w:rsidRDefault="00CD43F6" w:rsidP="0051088F">
      <w:pPr>
        <w:pStyle w:val="4"/>
      </w:pPr>
      <w:r>
        <w:t>容器热处理报告（有热处理时）；</w:t>
      </w:r>
      <w:r>
        <w:t xml:space="preserve"> </w:t>
      </w:r>
    </w:p>
    <w:p w14:paraId="32809484" w14:textId="2D6E2A23" w:rsidR="00CD43F6" w:rsidRDefault="00CD43F6" w:rsidP="0051088F">
      <w:pPr>
        <w:pStyle w:val="4"/>
      </w:pPr>
      <w:r>
        <w:t>无损检测报告；</w:t>
      </w:r>
    </w:p>
    <w:p w14:paraId="09CE547D" w14:textId="0A7E3159" w:rsidR="00CD43F6" w:rsidRDefault="00CD43F6" w:rsidP="0051088F">
      <w:pPr>
        <w:pStyle w:val="4"/>
      </w:pPr>
      <w:r>
        <w:t>清洁度检验报告；</w:t>
      </w:r>
      <w:r>
        <w:t xml:space="preserve"> </w:t>
      </w:r>
    </w:p>
    <w:p w14:paraId="4B8BEC4B" w14:textId="07984EFB" w:rsidR="00CD43F6" w:rsidRDefault="00CD43F6" w:rsidP="0051088F">
      <w:pPr>
        <w:pStyle w:val="4"/>
      </w:pPr>
      <w:r>
        <w:t>压力试验报告；</w:t>
      </w:r>
      <w:r>
        <w:t xml:space="preserve"> </w:t>
      </w:r>
    </w:p>
    <w:p w14:paraId="51F4CB84" w14:textId="0D01E3EC" w:rsidR="00CD43F6" w:rsidRDefault="00CD43F6" w:rsidP="0051088F">
      <w:pPr>
        <w:pStyle w:val="4"/>
      </w:pPr>
      <w:r>
        <w:t>泄漏试验报告；</w:t>
      </w:r>
      <w:r>
        <w:t xml:space="preserve"> </w:t>
      </w:r>
    </w:p>
    <w:p w14:paraId="373071BA" w14:textId="3BE7CC1D" w:rsidR="00CD43F6" w:rsidRDefault="00CD43F6" w:rsidP="0051088F">
      <w:pPr>
        <w:pStyle w:val="4"/>
      </w:pPr>
      <w:r>
        <w:t>不符合项报告；</w:t>
      </w:r>
    </w:p>
    <w:p w14:paraId="5887C030" w14:textId="026C45D6" w:rsidR="00CD43F6" w:rsidRDefault="00CD43F6" w:rsidP="0051088F">
      <w:pPr>
        <w:pStyle w:val="4"/>
      </w:pPr>
      <w:r>
        <w:t>容器竣工图（若合同有要求）。</w:t>
      </w:r>
    </w:p>
    <w:p w14:paraId="6AE4E68C" w14:textId="3D65E992" w:rsidR="00CD43F6" w:rsidRDefault="00CD43F6" w:rsidP="0051088F">
      <w:pPr>
        <w:pStyle w:val="20"/>
      </w:pPr>
      <w:r>
        <w:t>铭牌</w:t>
      </w:r>
    </w:p>
    <w:p w14:paraId="6A6D8563" w14:textId="2D555311" w:rsidR="00CD43F6" w:rsidRDefault="00CD43F6" w:rsidP="0051088F">
      <w:pPr>
        <w:pStyle w:val="3"/>
      </w:pPr>
      <w:r>
        <w:t>容器铭牌应处于容器醒目位置或图纸规定位置。</w:t>
      </w:r>
    </w:p>
    <w:p w14:paraId="06A322FA" w14:textId="3D607C15" w:rsidR="00CD43F6" w:rsidRDefault="00CD43F6" w:rsidP="0051088F">
      <w:pPr>
        <w:pStyle w:val="3"/>
      </w:pPr>
      <w:r>
        <w:t>容器铭牌至少应包括下列内容：</w:t>
      </w:r>
    </w:p>
    <w:p w14:paraId="3B817589" w14:textId="06F09D5F" w:rsidR="00CD43F6" w:rsidRDefault="00CD43F6" w:rsidP="0051088F">
      <w:pPr>
        <w:pStyle w:val="4"/>
      </w:pPr>
      <w:r>
        <w:t>制造单位名称；</w:t>
      </w:r>
      <w:r>
        <w:t xml:space="preserve"> </w:t>
      </w:r>
    </w:p>
    <w:p w14:paraId="7086E2C1" w14:textId="58AC03C0" w:rsidR="00CD43F6" w:rsidRDefault="00CD43F6" w:rsidP="0051088F">
      <w:pPr>
        <w:pStyle w:val="4"/>
      </w:pPr>
      <w:r>
        <w:t>容器名称；</w:t>
      </w:r>
    </w:p>
    <w:p w14:paraId="01B60C17" w14:textId="479F107F" w:rsidR="00CD43F6" w:rsidRDefault="00CD43F6" w:rsidP="0051088F">
      <w:pPr>
        <w:pStyle w:val="4"/>
      </w:pPr>
      <w:r>
        <w:t>容器类别；</w:t>
      </w:r>
    </w:p>
    <w:p w14:paraId="3FFA7924" w14:textId="2F9257E6" w:rsidR="00CD43F6" w:rsidRDefault="00CD43F6" w:rsidP="0051088F">
      <w:pPr>
        <w:pStyle w:val="4"/>
      </w:pPr>
      <w:r>
        <w:t>主体材料；</w:t>
      </w:r>
    </w:p>
    <w:p w14:paraId="0706290F" w14:textId="0D6AF2AC" w:rsidR="00CD43F6" w:rsidRDefault="00CD43F6" w:rsidP="0051088F">
      <w:pPr>
        <w:pStyle w:val="4"/>
      </w:pPr>
      <w:r>
        <w:t>制造许可证（资格证）编号</w:t>
      </w:r>
      <w:r>
        <w:t>/</w:t>
      </w:r>
      <w:r>
        <w:t>级别；</w:t>
      </w:r>
    </w:p>
    <w:p w14:paraId="1261D9CD" w14:textId="21669AEB" w:rsidR="00CD43F6" w:rsidRDefault="00CD43F6" w:rsidP="0051088F">
      <w:pPr>
        <w:pStyle w:val="4"/>
      </w:pPr>
      <w:r>
        <w:t>设计压力；</w:t>
      </w:r>
    </w:p>
    <w:p w14:paraId="4EED4D89" w14:textId="33C4C845" w:rsidR="00CD43F6" w:rsidRDefault="00CD43F6" w:rsidP="0051088F">
      <w:pPr>
        <w:pStyle w:val="4"/>
      </w:pPr>
      <w:r>
        <w:t>工作压力；</w:t>
      </w:r>
    </w:p>
    <w:p w14:paraId="00C4663A" w14:textId="6BA9E87B" w:rsidR="00CD43F6" w:rsidRDefault="00CD43F6" w:rsidP="0051088F">
      <w:pPr>
        <w:pStyle w:val="4"/>
      </w:pPr>
      <w:r>
        <w:t>耐压试验压力；</w:t>
      </w:r>
      <w:r>
        <w:t xml:space="preserve"> </w:t>
      </w:r>
    </w:p>
    <w:p w14:paraId="0992704D" w14:textId="45995D78" w:rsidR="00CD43F6" w:rsidRDefault="00CD43F6" w:rsidP="0051088F">
      <w:pPr>
        <w:pStyle w:val="4"/>
      </w:pPr>
      <w:r>
        <w:t>泄漏试验压力；</w:t>
      </w:r>
      <w:r>
        <w:t xml:space="preserve"> </w:t>
      </w:r>
    </w:p>
    <w:p w14:paraId="51EAFA69" w14:textId="4C7A52A8" w:rsidR="00CD43F6" w:rsidRDefault="00CD43F6" w:rsidP="0051088F">
      <w:pPr>
        <w:pStyle w:val="4"/>
      </w:pPr>
      <w:r>
        <w:t>设计温度；</w:t>
      </w:r>
    </w:p>
    <w:p w14:paraId="3E957B94" w14:textId="5B93FFC9" w:rsidR="00CD43F6" w:rsidRDefault="00CD43F6" w:rsidP="0051088F">
      <w:pPr>
        <w:pStyle w:val="4"/>
      </w:pPr>
      <w:r>
        <w:t>容积；</w:t>
      </w:r>
      <w:r>
        <w:t xml:space="preserve"> </w:t>
      </w:r>
    </w:p>
    <w:p w14:paraId="07B2AE71" w14:textId="144D94E0" w:rsidR="00CD43F6" w:rsidRDefault="00CD43F6" w:rsidP="0051088F">
      <w:pPr>
        <w:pStyle w:val="4"/>
      </w:pPr>
      <w:r>
        <w:t>产品编号；</w:t>
      </w:r>
    </w:p>
    <w:p w14:paraId="6CDAD813" w14:textId="18AEB468" w:rsidR="00CD43F6" w:rsidRDefault="00CD43F6" w:rsidP="0051088F">
      <w:pPr>
        <w:pStyle w:val="4"/>
      </w:pPr>
      <w:r>
        <w:t>制造日期；</w:t>
      </w:r>
    </w:p>
    <w:p w14:paraId="22A0457E" w14:textId="22C1F6C6" w:rsidR="00CD43F6" w:rsidRDefault="00CD43F6" w:rsidP="0051088F">
      <w:pPr>
        <w:pStyle w:val="4"/>
      </w:pPr>
      <w:r>
        <w:t>介质名称；</w:t>
      </w:r>
      <w:r>
        <w:t xml:space="preserve"> </w:t>
      </w:r>
    </w:p>
    <w:p w14:paraId="7996BE86" w14:textId="66A6ACF9" w:rsidR="00CD43F6" w:rsidRDefault="00CD43F6" w:rsidP="0051088F">
      <w:pPr>
        <w:pStyle w:val="4"/>
      </w:pPr>
      <w:r>
        <w:t>产品标准；</w:t>
      </w:r>
      <w:r>
        <w:t xml:space="preserve"> </w:t>
      </w:r>
    </w:p>
    <w:p w14:paraId="27180D06" w14:textId="7E5C4A32" w:rsidR="00CD43F6" w:rsidRDefault="00CD43F6" w:rsidP="0051088F">
      <w:pPr>
        <w:pStyle w:val="4"/>
      </w:pPr>
      <w:r>
        <w:t>制造日期；</w:t>
      </w:r>
      <w:r>
        <w:t xml:space="preserve"> </w:t>
      </w:r>
    </w:p>
    <w:p w14:paraId="60B859D9" w14:textId="157F49F0" w:rsidR="00CD43F6" w:rsidRDefault="00CD43F6" w:rsidP="0051088F">
      <w:pPr>
        <w:pStyle w:val="4"/>
      </w:pPr>
      <w:r>
        <w:t>容器重量；</w:t>
      </w:r>
      <w:r>
        <w:t xml:space="preserve"> </w:t>
      </w:r>
    </w:p>
    <w:p w14:paraId="1B5BBC4A" w14:textId="786A5316" w:rsidR="00CD43F6" w:rsidRDefault="00CD43F6" w:rsidP="0051088F">
      <w:pPr>
        <w:pStyle w:val="4"/>
      </w:pPr>
      <w:r>
        <w:t>设备代码。</w:t>
      </w:r>
    </w:p>
    <w:p w14:paraId="29533049" w14:textId="4966AE2D" w:rsidR="00CD43F6" w:rsidRDefault="00CD43F6" w:rsidP="0051088F">
      <w:pPr>
        <w:pStyle w:val="1"/>
      </w:pPr>
      <w:r>
        <w:t>设备验收</w:t>
      </w:r>
    </w:p>
    <w:p w14:paraId="77702C58" w14:textId="77777777" w:rsidR="00CD43F6" w:rsidRDefault="00CD43F6" w:rsidP="0051088F">
      <w:pPr>
        <w:pStyle w:val="af0"/>
        <w:ind w:firstLine="472"/>
        <w:rPr>
          <w:spacing w:val="-9"/>
        </w:rPr>
      </w:pPr>
      <w:r>
        <w:lastRenderedPageBreak/>
        <w:t>压力容器制造完工后，应由订货方派人员赴承制厂按本技术条件、图纸和合同的要求进行验收。</w:t>
      </w:r>
      <w:r>
        <w:rPr>
          <w:spacing w:val="-9"/>
        </w:rPr>
        <w:br w:type="page"/>
      </w:r>
    </w:p>
    <w:p w14:paraId="25622548" w14:textId="77777777" w:rsidR="00CD43F6" w:rsidRPr="0051088F" w:rsidRDefault="00CD43F6" w:rsidP="00CD43F6">
      <w:pPr>
        <w:pStyle w:val="21"/>
        <w:numPr>
          <w:ilvl w:val="1"/>
          <w:numId w:val="0"/>
        </w:numPr>
        <w:tabs>
          <w:tab w:val="left" w:pos="1344"/>
        </w:tabs>
        <w:spacing w:before="40"/>
        <w:ind w:left="1059"/>
        <w:rPr>
          <w:rFonts w:ascii="宋体" w:eastAsia="宋体" w:hAnsi="宋体" w:hint="eastAsia"/>
          <w:b w:val="0"/>
          <w:bCs w:val="0"/>
          <w:spacing w:val="-9"/>
          <w:sz w:val="28"/>
          <w:szCs w:val="28"/>
        </w:rPr>
      </w:pPr>
      <w:r w:rsidRPr="0051088F">
        <w:rPr>
          <w:rFonts w:ascii="宋体" w:eastAsia="宋体" w:hAnsi="宋体"/>
          <w:b w:val="0"/>
          <w:spacing w:val="-9"/>
          <w:sz w:val="28"/>
          <w:szCs w:val="28"/>
        </w:rPr>
        <w:lastRenderedPageBreak/>
        <w:t>附录A</w:t>
      </w:r>
    </w:p>
    <w:p w14:paraId="413CF1A1" w14:textId="77777777" w:rsidR="00CD43F6" w:rsidRDefault="00CD43F6" w:rsidP="00CD43F6">
      <w:pPr>
        <w:pStyle w:val="21"/>
        <w:numPr>
          <w:ilvl w:val="1"/>
          <w:numId w:val="0"/>
        </w:numPr>
        <w:tabs>
          <w:tab w:val="left" w:pos="0"/>
        </w:tabs>
        <w:rPr>
          <w:rFonts w:hint="eastAsia"/>
          <w:b w:val="0"/>
        </w:rPr>
      </w:pPr>
    </w:p>
    <w:p w14:paraId="5A0E8959" w14:textId="77777777" w:rsidR="00CD43F6" w:rsidRDefault="00CD43F6" w:rsidP="00CD43F6">
      <w:pPr>
        <w:ind w:firstLine="560"/>
        <w:jc w:val="center"/>
        <w:rPr>
          <w:sz w:val="28"/>
          <w:szCs w:val="28"/>
        </w:rPr>
      </w:pPr>
      <w:r>
        <w:rPr>
          <w:sz w:val="28"/>
          <w:szCs w:val="28"/>
        </w:rPr>
        <w:t>水质</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600"/>
        <w:gridCol w:w="1260"/>
        <w:gridCol w:w="1260"/>
        <w:gridCol w:w="1277"/>
      </w:tblGrid>
      <w:tr w:rsidR="00CD43F6" w14:paraId="4577F5B7" w14:textId="77777777" w:rsidTr="007C1312">
        <w:trPr>
          <w:trHeight w:val="437"/>
          <w:jc w:val="center"/>
        </w:trPr>
        <w:tc>
          <w:tcPr>
            <w:tcW w:w="3600" w:type="dxa"/>
            <w:vMerge w:val="restart"/>
          </w:tcPr>
          <w:p w14:paraId="7AB80FB1" w14:textId="77777777" w:rsidR="00CD43F6" w:rsidRDefault="00CD43F6" w:rsidP="0051088F">
            <w:pPr>
              <w:pStyle w:val="af1"/>
            </w:pPr>
          </w:p>
        </w:tc>
        <w:tc>
          <w:tcPr>
            <w:tcW w:w="3797" w:type="dxa"/>
            <w:gridSpan w:val="3"/>
          </w:tcPr>
          <w:p w14:paraId="023EFCE1" w14:textId="77777777" w:rsidR="00CD43F6" w:rsidRDefault="00CD43F6" w:rsidP="0051088F">
            <w:pPr>
              <w:pStyle w:val="af1"/>
            </w:pPr>
            <w:r>
              <w:t>级别</w:t>
            </w:r>
          </w:p>
        </w:tc>
      </w:tr>
      <w:tr w:rsidR="00CD43F6" w14:paraId="11E12B0C" w14:textId="77777777" w:rsidTr="007C1312">
        <w:trPr>
          <w:trHeight w:val="441"/>
          <w:jc w:val="center"/>
        </w:trPr>
        <w:tc>
          <w:tcPr>
            <w:tcW w:w="3600" w:type="dxa"/>
            <w:vMerge/>
          </w:tcPr>
          <w:p w14:paraId="261A4D3E" w14:textId="77777777" w:rsidR="00CD43F6" w:rsidRDefault="00CD43F6" w:rsidP="0051088F">
            <w:pPr>
              <w:pStyle w:val="af1"/>
            </w:pPr>
          </w:p>
        </w:tc>
        <w:tc>
          <w:tcPr>
            <w:tcW w:w="1260" w:type="dxa"/>
          </w:tcPr>
          <w:p w14:paraId="5A12133F" w14:textId="77777777" w:rsidR="00CD43F6" w:rsidRDefault="00CD43F6" w:rsidP="0051088F">
            <w:pPr>
              <w:pStyle w:val="af1"/>
            </w:pPr>
            <w:r>
              <w:t>A</w:t>
            </w:r>
          </w:p>
        </w:tc>
        <w:tc>
          <w:tcPr>
            <w:tcW w:w="1260" w:type="dxa"/>
          </w:tcPr>
          <w:p w14:paraId="02793BEC" w14:textId="77777777" w:rsidR="00CD43F6" w:rsidRDefault="00CD43F6" w:rsidP="0051088F">
            <w:pPr>
              <w:pStyle w:val="af1"/>
            </w:pPr>
            <w:r>
              <w:t>B</w:t>
            </w:r>
          </w:p>
        </w:tc>
        <w:tc>
          <w:tcPr>
            <w:tcW w:w="1277" w:type="dxa"/>
          </w:tcPr>
          <w:p w14:paraId="7FFC6CA6" w14:textId="77777777" w:rsidR="00CD43F6" w:rsidRDefault="00CD43F6" w:rsidP="0051088F">
            <w:pPr>
              <w:pStyle w:val="af1"/>
            </w:pPr>
            <w:r>
              <w:t>C</w:t>
            </w:r>
          </w:p>
        </w:tc>
      </w:tr>
      <w:tr w:rsidR="00CD43F6" w14:paraId="6E72AB5B" w14:textId="77777777" w:rsidTr="007C1312">
        <w:trPr>
          <w:trHeight w:val="437"/>
          <w:jc w:val="center"/>
        </w:trPr>
        <w:tc>
          <w:tcPr>
            <w:tcW w:w="3600" w:type="dxa"/>
          </w:tcPr>
          <w:p w14:paraId="063D36D1" w14:textId="77777777" w:rsidR="00CD43F6" w:rsidRDefault="00CD43F6" w:rsidP="0051088F">
            <w:pPr>
              <w:pStyle w:val="af1"/>
            </w:pPr>
            <w:r>
              <w:t>氯化物离子最大含量（</w:t>
            </w:r>
            <w:r>
              <w:t>mg/l</w:t>
            </w:r>
            <w:r>
              <w:t>）</w:t>
            </w:r>
          </w:p>
        </w:tc>
        <w:tc>
          <w:tcPr>
            <w:tcW w:w="1260" w:type="dxa"/>
          </w:tcPr>
          <w:p w14:paraId="756CA007" w14:textId="77777777" w:rsidR="00CD43F6" w:rsidRDefault="00CD43F6" w:rsidP="0051088F">
            <w:pPr>
              <w:pStyle w:val="af1"/>
            </w:pPr>
            <w:r>
              <w:t>0.15</w:t>
            </w:r>
          </w:p>
        </w:tc>
        <w:tc>
          <w:tcPr>
            <w:tcW w:w="1260" w:type="dxa"/>
          </w:tcPr>
          <w:p w14:paraId="63441DE8" w14:textId="77777777" w:rsidR="00CD43F6" w:rsidRDefault="00CD43F6" w:rsidP="0051088F">
            <w:pPr>
              <w:pStyle w:val="af1"/>
            </w:pPr>
            <w:r>
              <w:t>1.0</w:t>
            </w:r>
          </w:p>
        </w:tc>
        <w:tc>
          <w:tcPr>
            <w:tcW w:w="1277" w:type="dxa"/>
          </w:tcPr>
          <w:p w14:paraId="473C46BD" w14:textId="77777777" w:rsidR="00CD43F6" w:rsidRDefault="00CD43F6" w:rsidP="0051088F">
            <w:pPr>
              <w:pStyle w:val="af1"/>
            </w:pPr>
            <w:r>
              <w:t>25</w:t>
            </w:r>
          </w:p>
        </w:tc>
      </w:tr>
      <w:tr w:rsidR="00CD43F6" w14:paraId="6F181BA7" w14:textId="77777777" w:rsidTr="007C1312">
        <w:trPr>
          <w:trHeight w:val="441"/>
          <w:jc w:val="center"/>
        </w:trPr>
        <w:tc>
          <w:tcPr>
            <w:tcW w:w="3600" w:type="dxa"/>
          </w:tcPr>
          <w:p w14:paraId="4024B513" w14:textId="77777777" w:rsidR="00CD43F6" w:rsidRDefault="00CD43F6" w:rsidP="0051088F">
            <w:pPr>
              <w:pStyle w:val="af1"/>
            </w:pPr>
            <w:r>
              <w:t>氟化物离子最大含量（</w:t>
            </w:r>
            <w:r>
              <w:t>mg/l</w:t>
            </w:r>
            <w:r>
              <w:t>）</w:t>
            </w:r>
          </w:p>
        </w:tc>
        <w:tc>
          <w:tcPr>
            <w:tcW w:w="1260" w:type="dxa"/>
          </w:tcPr>
          <w:p w14:paraId="5B436CD9" w14:textId="77777777" w:rsidR="00CD43F6" w:rsidRDefault="00CD43F6" w:rsidP="0051088F">
            <w:pPr>
              <w:pStyle w:val="af1"/>
            </w:pPr>
            <w:r>
              <w:t>0.15</w:t>
            </w:r>
          </w:p>
        </w:tc>
        <w:tc>
          <w:tcPr>
            <w:tcW w:w="1260" w:type="dxa"/>
          </w:tcPr>
          <w:p w14:paraId="44B39D98" w14:textId="77777777" w:rsidR="00CD43F6" w:rsidRDefault="00CD43F6" w:rsidP="0051088F">
            <w:pPr>
              <w:pStyle w:val="af1"/>
            </w:pPr>
            <w:r>
              <w:t>0.15</w:t>
            </w:r>
          </w:p>
        </w:tc>
        <w:tc>
          <w:tcPr>
            <w:tcW w:w="1277" w:type="dxa"/>
          </w:tcPr>
          <w:p w14:paraId="39B1A51D" w14:textId="77777777" w:rsidR="00CD43F6" w:rsidRDefault="00CD43F6" w:rsidP="0051088F">
            <w:pPr>
              <w:pStyle w:val="af1"/>
            </w:pPr>
            <w:r>
              <w:t>2.0</w:t>
            </w:r>
          </w:p>
        </w:tc>
      </w:tr>
      <w:tr w:rsidR="00CD43F6" w14:paraId="3E1699B8" w14:textId="77777777" w:rsidTr="007C1312">
        <w:trPr>
          <w:trHeight w:val="438"/>
          <w:jc w:val="center"/>
        </w:trPr>
        <w:tc>
          <w:tcPr>
            <w:tcW w:w="3600" w:type="dxa"/>
          </w:tcPr>
          <w:p w14:paraId="0AE9D8DF" w14:textId="77777777" w:rsidR="00CD43F6" w:rsidRDefault="00CD43F6" w:rsidP="0051088F">
            <w:pPr>
              <w:pStyle w:val="af1"/>
            </w:pPr>
            <w:r>
              <w:t>电导率（</w:t>
            </w:r>
            <w:r>
              <w:t>us/Cm</w:t>
            </w:r>
            <w:r>
              <w:t>）</w:t>
            </w:r>
          </w:p>
        </w:tc>
        <w:tc>
          <w:tcPr>
            <w:tcW w:w="1260" w:type="dxa"/>
          </w:tcPr>
          <w:p w14:paraId="48319896" w14:textId="77777777" w:rsidR="00CD43F6" w:rsidRDefault="00CD43F6" w:rsidP="0051088F">
            <w:pPr>
              <w:pStyle w:val="af1"/>
            </w:pPr>
            <w:r>
              <w:t>2.00</w:t>
            </w:r>
          </w:p>
        </w:tc>
        <w:tc>
          <w:tcPr>
            <w:tcW w:w="1260" w:type="dxa"/>
          </w:tcPr>
          <w:p w14:paraId="31B78776" w14:textId="77777777" w:rsidR="00CD43F6" w:rsidRDefault="00CD43F6" w:rsidP="0051088F">
            <w:pPr>
              <w:pStyle w:val="af1"/>
            </w:pPr>
            <w:r>
              <w:t>20</w:t>
            </w:r>
          </w:p>
        </w:tc>
        <w:tc>
          <w:tcPr>
            <w:tcW w:w="1277" w:type="dxa"/>
          </w:tcPr>
          <w:p w14:paraId="68D492F4" w14:textId="77777777" w:rsidR="00CD43F6" w:rsidRDefault="00CD43F6" w:rsidP="0051088F">
            <w:pPr>
              <w:pStyle w:val="af1"/>
            </w:pPr>
            <w:r>
              <w:t>400</w:t>
            </w:r>
          </w:p>
        </w:tc>
      </w:tr>
      <w:tr w:rsidR="00CD43F6" w14:paraId="4AD20360" w14:textId="77777777" w:rsidTr="007C1312">
        <w:trPr>
          <w:trHeight w:val="440"/>
          <w:jc w:val="center"/>
        </w:trPr>
        <w:tc>
          <w:tcPr>
            <w:tcW w:w="3600" w:type="dxa"/>
          </w:tcPr>
          <w:p w14:paraId="04140416" w14:textId="77777777" w:rsidR="00CD43F6" w:rsidRDefault="00CD43F6" w:rsidP="0051088F">
            <w:pPr>
              <w:pStyle w:val="af1"/>
            </w:pPr>
            <w:r>
              <w:t>电阻率（</w:t>
            </w:r>
            <w:r>
              <w:t>cm</w:t>
            </w:r>
            <w:r>
              <w:t>）</w:t>
            </w:r>
          </w:p>
        </w:tc>
        <w:tc>
          <w:tcPr>
            <w:tcW w:w="1260" w:type="dxa"/>
          </w:tcPr>
          <w:p w14:paraId="0EED641C" w14:textId="77777777" w:rsidR="00CD43F6" w:rsidRDefault="00CD43F6" w:rsidP="0051088F">
            <w:pPr>
              <w:pStyle w:val="af1"/>
            </w:pPr>
            <w:r>
              <w:t>500</w:t>
            </w:r>
            <w:r>
              <w:t>，</w:t>
            </w:r>
            <w:r>
              <w:t>000</w:t>
            </w:r>
          </w:p>
        </w:tc>
        <w:tc>
          <w:tcPr>
            <w:tcW w:w="1260" w:type="dxa"/>
          </w:tcPr>
          <w:p w14:paraId="44264EC7" w14:textId="77777777" w:rsidR="00CD43F6" w:rsidRDefault="00CD43F6" w:rsidP="0051088F">
            <w:pPr>
              <w:pStyle w:val="af1"/>
            </w:pPr>
            <w:r>
              <w:t>50</w:t>
            </w:r>
            <w:r>
              <w:t>，</w:t>
            </w:r>
            <w:r>
              <w:t>000</w:t>
            </w:r>
          </w:p>
        </w:tc>
        <w:tc>
          <w:tcPr>
            <w:tcW w:w="1277" w:type="dxa"/>
          </w:tcPr>
          <w:p w14:paraId="0CA90283" w14:textId="77777777" w:rsidR="00CD43F6" w:rsidRDefault="00CD43F6" w:rsidP="0051088F">
            <w:pPr>
              <w:pStyle w:val="af1"/>
            </w:pPr>
            <w:r>
              <w:t>2500</w:t>
            </w:r>
          </w:p>
        </w:tc>
      </w:tr>
      <w:tr w:rsidR="00CD43F6" w14:paraId="4368083B" w14:textId="77777777" w:rsidTr="007C1312">
        <w:trPr>
          <w:trHeight w:val="438"/>
          <w:jc w:val="center"/>
        </w:trPr>
        <w:tc>
          <w:tcPr>
            <w:tcW w:w="3600" w:type="dxa"/>
          </w:tcPr>
          <w:p w14:paraId="75D86505" w14:textId="77777777" w:rsidR="00CD43F6" w:rsidRDefault="00CD43F6" w:rsidP="0051088F">
            <w:pPr>
              <w:pStyle w:val="af1"/>
            </w:pPr>
            <w:r>
              <w:t>固体总量（最大</w:t>
            </w:r>
            <w:r>
              <w:t>mg/l</w:t>
            </w:r>
            <w:r>
              <w:t>）</w:t>
            </w:r>
          </w:p>
        </w:tc>
        <w:tc>
          <w:tcPr>
            <w:tcW w:w="1260" w:type="dxa"/>
          </w:tcPr>
          <w:p w14:paraId="09A86748" w14:textId="77777777" w:rsidR="00CD43F6" w:rsidRDefault="00CD43F6" w:rsidP="0051088F">
            <w:pPr>
              <w:pStyle w:val="af1"/>
            </w:pPr>
            <w:r>
              <w:t>-</w:t>
            </w:r>
          </w:p>
        </w:tc>
        <w:tc>
          <w:tcPr>
            <w:tcW w:w="1260" w:type="dxa"/>
          </w:tcPr>
          <w:p w14:paraId="1C8EEF61" w14:textId="77777777" w:rsidR="00CD43F6" w:rsidRDefault="00CD43F6" w:rsidP="0051088F">
            <w:pPr>
              <w:pStyle w:val="af1"/>
            </w:pPr>
            <w:r>
              <w:t>-</w:t>
            </w:r>
          </w:p>
        </w:tc>
        <w:tc>
          <w:tcPr>
            <w:tcW w:w="1277" w:type="dxa"/>
          </w:tcPr>
          <w:p w14:paraId="328214E3" w14:textId="77777777" w:rsidR="00CD43F6" w:rsidRDefault="00CD43F6" w:rsidP="0051088F">
            <w:pPr>
              <w:pStyle w:val="af1"/>
            </w:pPr>
            <w:r>
              <w:t>-</w:t>
            </w:r>
          </w:p>
        </w:tc>
      </w:tr>
      <w:tr w:rsidR="00CD43F6" w14:paraId="71F60BD9" w14:textId="77777777" w:rsidTr="007C1312">
        <w:trPr>
          <w:trHeight w:val="441"/>
          <w:jc w:val="center"/>
        </w:trPr>
        <w:tc>
          <w:tcPr>
            <w:tcW w:w="3600" w:type="dxa"/>
          </w:tcPr>
          <w:p w14:paraId="09108904" w14:textId="77777777" w:rsidR="00CD43F6" w:rsidRDefault="00CD43F6" w:rsidP="0051088F">
            <w:pPr>
              <w:pStyle w:val="af1"/>
            </w:pPr>
            <w:r>
              <w:t>悬浮固体（最大</w:t>
            </w:r>
            <w:r>
              <w:t>mg/l</w:t>
            </w:r>
            <w:r>
              <w:t>）</w:t>
            </w:r>
          </w:p>
        </w:tc>
        <w:tc>
          <w:tcPr>
            <w:tcW w:w="1260" w:type="dxa"/>
          </w:tcPr>
          <w:p w14:paraId="5A65202A" w14:textId="77777777" w:rsidR="00CD43F6" w:rsidRDefault="00CD43F6" w:rsidP="0051088F">
            <w:pPr>
              <w:pStyle w:val="af1"/>
            </w:pPr>
            <w:r>
              <w:t>0.1</w:t>
            </w:r>
          </w:p>
        </w:tc>
        <w:tc>
          <w:tcPr>
            <w:tcW w:w="1260" w:type="dxa"/>
          </w:tcPr>
          <w:p w14:paraId="748FD08F" w14:textId="77777777" w:rsidR="00CD43F6" w:rsidRDefault="00CD43F6" w:rsidP="0051088F">
            <w:pPr>
              <w:pStyle w:val="af1"/>
            </w:pPr>
            <w:r>
              <w:t>-</w:t>
            </w:r>
          </w:p>
        </w:tc>
        <w:tc>
          <w:tcPr>
            <w:tcW w:w="1277" w:type="dxa"/>
          </w:tcPr>
          <w:p w14:paraId="4C40EDF7" w14:textId="77777777" w:rsidR="00CD43F6" w:rsidRDefault="00CD43F6" w:rsidP="0051088F">
            <w:pPr>
              <w:pStyle w:val="af1"/>
            </w:pPr>
            <w:r>
              <w:t>-</w:t>
            </w:r>
          </w:p>
        </w:tc>
      </w:tr>
      <w:tr w:rsidR="00CD43F6" w14:paraId="006B4C15" w14:textId="77777777" w:rsidTr="007C1312">
        <w:trPr>
          <w:trHeight w:val="437"/>
          <w:jc w:val="center"/>
        </w:trPr>
        <w:tc>
          <w:tcPr>
            <w:tcW w:w="3600" w:type="dxa"/>
          </w:tcPr>
          <w:p w14:paraId="07316BFC" w14:textId="77777777" w:rsidR="00CD43F6" w:rsidRDefault="00CD43F6" w:rsidP="0051088F">
            <w:pPr>
              <w:pStyle w:val="af1"/>
            </w:pPr>
            <w:r>
              <w:t>SiO2</w:t>
            </w:r>
            <w:r>
              <w:t>（最大</w:t>
            </w:r>
            <w:r>
              <w:t>mg/l</w:t>
            </w:r>
            <w:r>
              <w:t>）</w:t>
            </w:r>
          </w:p>
        </w:tc>
        <w:tc>
          <w:tcPr>
            <w:tcW w:w="1260" w:type="dxa"/>
          </w:tcPr>
          <w:p w14:paraId="0E08689C" w14:textId="77777777" w:rsidR="00CD43F6" w:rsidRDefault="00CD43F6" w:rsidP="0051088F">
            <w:pPr>
              <w:pStyle w:val="af1"/>
            </w:pPr>
            <w:r>
              <w:t>0.1</w:t>
            </w:r>
          </w:p>
        </w:tc>
        <w:tc>
          <w:tcPr>
            <w:tcW w:w="1260" w:type="dxa"/>
          </w:tcPr>
          <w:p w14:paraId="73A1D5C7" w14:textId="77777777" w:rsidR="00CD43F6" w:rsidRDefault="00CD43F6" w:rsidP="0051088F">
            <w:pPr>
              <w:pStyle w:val="af1"/>
            </w:pPr>
            <w:r>
              <w:t>0.1</w:t>
            </w:r>
          </w:p>
        </w:tc>
        <w:tc>
          <w:tcPr>
            <w:tcW w:w="1277" w:type="dxa"/>
          </w:tcPr>
          <w:p w14:paraId="22931A79" w14:textId="77777777" w:rsidR="00CD43F6" w:rsidRDefault="00CD43F6" w:rsidP="0051088F">
            <w:pPr>
              <w:pStyle w:val="af1"/>
            </w:pPr>
            <w:r>
              <w:t>-</w:t>
            </w:r>
          </w:p>
        </w:tc>
      </w:tr>
      <w:tr w:rsidR="00CD43F6" w14:paraId="6D914D2E" w14:textId="77777777" w:rsidTr="007C1312">
        <w:trPr>
          <w:trHeight w:val="880"/>
          <w:jc w:val="center"/>
        </w:trPr>
        <w:tc>
          <w:tcPr>
            <w:tcW w:w="3600" w:type="dxa"/>
          </w:tcPr>
          <w:p w14:paraId="2F5276FB" w14:textId="77777777" w:rsidR="00CD43F6" w:rsidRDefault="00CD43F6" w:rsidP="0051088F">
            <w:pPr>
              <w:pStyle w:val="af1"/>
            </w:pPr>
            <w:r>
              <w:t xml:space="preserve">pH </w:t>
            </w:r>
            <w:r>
              <w:t>值</w:t>
            </w:r>
          </w:p>
        </w:tc>
        <w:tc>
          <w:tcPr>
            <w:tcW w:w="1260" w:type="dxa"/>
          </w:tcPr>
          <w:p w14:paraId="09AB3B41" w14:textId="77777777" w:rsidR="00CD43F6" w:rsidRDefault="00CD43F6" w:rsidP="0051088F">
            <w:pPr>
              <w:pStyle w:val="af1"/>
            </w:pPr>
            <w:r>
              <w:t>6.0-8.0</w:t>
            </w:r>
          </w:p>
        </w:tc>
        <w:tc>
          <w:tcPr>
            <w:tcW w:w="1260" w:type="dxa"/>
          </w:tcPr>
          <w:p w14:paraId="090CD0D8" w14:textId="77777777" w:rsidR="00CD43F6" w:rsidRDefault="00CD43F6" w:rsidP="0051088F">
            <w:pPr>
              <w:pStyle w:val="af1"/>
            </w:pPr>
            <w:r>
              <w:t>6.0-8.0</w:t>
            </w:r>
          </w:p>
        </w:tc>
        <w:tc>
          <w:tcPr>
            <w:tcW w:w="1277" w:type="dxa"/>
          </w:tcPr>
          <w:p w14:paraId="4BB4AE58" w14:textId="77777777" w:rsidR="00CD43F6" w:rsidRDefault="00CD43F6" w:rsidP="0051088F">
            <w:pPr>
              <w:pStyle w:val="af1"/>
            </w:pPr>
            <w:r>
              <w:t>6.0-8.0</w:t>
            </w:r>
          </w:p>
        </w:tc>
      </w:tr>
      <w:tr w:rsidR="00CD43F6" w14:paraId="1512A9B6" w14:textId="77777777" w:rsidTr="007C1312">
        <w:trPr>
          <w:trHeight w:val="441"/>
          <w:jc w:val="center"/>
        </w:trPr>
        <w:tc>
          <w:tcPr>
            <w:tcW w:w="3600" w:type="dxa"/>
          </w:tcPr>
          <w:p w14:paraId="7A4AD2BF" w14:textId="77777777" w:rsidR="00CD43F6" w:rsidRDefault="00CD43F6" w:rsidP="0051088F">
            <w:pPr>
              <w:pStyle w:val="af1"/>
            </w:pPr>
          </w:p>
        </w:tc>
        <w:tc>
          <w:tcPr>
            <w:tcW w:w="3797" w:type="dxa"/>
            <w:gridSpan w:val="3"/>
          </w:tcPr>
          <w:p w14:paraId="2383DF1A" w14:textId="77777777" w:rsidR="00CD43F6" w:rsidRDefault="00CD43F6" w:rsidP="0051088F">
            <w:pPr>
              <w:pStyle w:val="af1"/>
            </w:pPr>
            <w:r>
              <w:t>无混浊物、油或沉淀物</w:t>
            </w:r>
          </w:p>
        </w:tc>
      </w:tr>
    </w:tbl>
    <w:p w14:paraId="0805669D" w14:textId="77777777" w:rsidR="00CD43F6" w:rsidRDefault="00CD43F6" w:rsidP="00CD43F6">
      <w:pPr>
        <w:rPr>
          <w:rFonts w:ascii="Times New Roman" w:cs="Times New Roman"/>
          <w:bCs/>
          <w:sz w:val="28"/>
          <w:szCs w:val="28"/>
        </w:rPr>
      </w:pPr>
      <w:r>
        <w:rPr>
          <w:rFonts w:ascii="Times New Roman" w:cs="Times New Roman"/>
          <w:bCs/>
          <w:sz w:val="28"/>
          <w:szCs w:val="28"/>
        </w:rPr>
        <w:br w:type="page"/>
      </w:r>
    </w:p>
    <w:p w14:paraId="523E510D" w14:textId="77777777" w:rsidR="00CD43F6" w:rsidRDefault="00CD43F6" w:rsidP="00CD43F6">
      <w:pPr>
        <w:rPr>
          <w:rFonts w:ascii="Times New Roman" w:cs="Times New Roman"/>
          <w:bCs/>
          <w:sz w:val="28"/>
          <w:szCs w:val="28"/>
        </w:rPr>
      </w:pPr>
    </w:p>
    <w:p w14:paraId="285C5A44" w14:textId="77777777" w:rsidR="00CD43F6" w:rsidRDefault="00CD43F6" w:rsidP="00CD43F6">
      <w:pPr>
        <w:rPr>
          <w:rFonts w:ascii="Times New Roman" w:cs="Times New Roman"/>
          <w:bCs/>
          <w:sz w:val="28"/>
          <w:szCs w:val="28"/>
        </w:rPr>
      </w:pPr>
    </w:p>
    <w:p w14:paraId="79FFB545" w14:textId="77777777" w:rsidR="00CD43F6" w:rsidRDefault="00CD43F6" w:rsidP="00CD43F6">
      <w:pPr>
        <w:rPr>
          <w:rFonts w:ascii="Times New Roman" w:cs="Times New Roman"/>
          <w:bCs/>
          <w:sz w:val="28"/>
          <w:szCs w:val="28"/>
        </w:rPr>
      </w:pPr>
    </w:p>
    <w:p w14:paraId="61DA1EB6" w14:textId="77777777" w:rsidR="00CD43F6" w:rsidRDefault="00CD43F6" w:rsidP="00CD43F6">
      <w:pPr>
        <w:rPr>
          <w:rFonts w:ascii="Times New Roman" w:cs="Times New Roman"/>
          <w:bCs/>
          <w:sz w:val="28"/>
          <w:szCs w:val="28"/>
        </w:rPr>
      </w:pPr>
    </w:p>
    <w:p w14:paraId="07D915B2" w14:textId="3A5231EC" w:rsidR="00CD43F6" w:rsidRPr="0051088F" w:rsidRDefault="00CD43F6" w:rsidP="0051088F">
      <w:pPr>
        <w:pStyle w:val="af9"/>
        <w:jc w:val="center"/>
      </w:pPr>
      <w:bookmarkStart w:id="3" w:name="_Toc216256068"/>
      <w:bookmarkStart w:id="4" w:name="_Toc212652029"/>
      <w:bookmarkStart w:id="5" w:name="_Toc217031979"/>
      <w:r w:rsidRPr="0051088F">
        <w:t>清洗技术条件</w:t>
      </w:r>
      <w:bookmarkEnd w:id="3"/>
      <w:bookmarkEnd w:id="4"/>
      <w:bookmarkEnd w:id="5"/>
    </w:p>
    <w:p w14:paraId="2E21FE85" w14:textId="77777777" w:rsidR="00CD43F6" w:rsidRDefault="00CD43F6" w:rsidP="00CD43F6">
      <w:pPr>
        <w:rPr>
          <w:rFonts w:ascii="Times New Roman" w:cs="Times New Roman"/>
          <w:bCs/>
          <w:sz w:val="28"/>
          <w:szCs w:val="28"/>
        </w:rPr>
      </w:pPr>
    </w:p>
    <w:p w14:paraId="692DF846" w14:textId="77777777" w:rsidR="00CD43F6" w:rsidRDefault="00CD43F6" w:rsidP="00CD43F6">
      <w:pPr>
        <w:rPr>
          <w:rFonts w:ascii="Times New Roman" w:cs="Times New Roman"/>
          <w:bCs/>
          <w:sz w:val="28"/>
          <w:szCs w:val="28"/>
        </w:rPr>
        <w:sectPr w:rsidR="00CD43F6">
          <w:pgSz w:w="11906" w:h="16838"/>
          <w:pgMar w:top="306" w:right="1236" w:bottom="306" w:left="1236" w:header="851" w:footer="992" w:gutter="0"/>
          <w:cols w:space="425"/>
          <w:docGrid w:type="lines" w:linePitch="312"/>
        </w:sectPr>
      </w:pPr>
    </w:p>
    <w:p w14:paraId="239A8BF8" w14:textId="456D0C25" w:rsidR="00CD43F6" w:rsidRDefault="00CD43F6" w:rsidP="0046385C">
      <w:pPr>
        <w:pStyle w:val="1"/>
        <w:numPr>
          <w:ilvl w:val="0"/>
          <w:numId w:val="11"/>
        </w:numPr>
      </w:pPr>
      <w:r>
        <w:lastRenderedPageBreak/>
        <w:t>适用范围及阶段</w:t>
      </w:r>
    </w:p>
    <w:p w14:paraId="7AF86A34" w14:textId="4E01C6A6" w:rsidR="00CD43F6" w:rsidRDefault="00CD43F6" w:rsidP="0051088F">
      <w:pPr>
        <w:pStyle w:val="20"/>
      </w:pPr>
      <w:r>
        <w:t>适用范围</w:t>
      </w:r>
    </w:p>
    <w:p w14:paraId="270F472D" w14:textId="4BAE15E0" w:rsidR="00CD43F6" w:rsidRDefault="00CD43F6" w:rsidP="0051088F">
      <w:pPr>
        <w:pStyle w:val="af0"/>
        <w:ind w:firstLine="472"/>
      </w:pPr>
      <w:r>
        <w:t>本技术条件仅适用于实验工艺系统</w:t>
      </w:r>
      <w:r w:rsidR="00AD40C1">
        <w:rPr>
          <w:rFonts w:hint="eastAsia"/>
        </w:rPr>
        <w:t>非标设备</w:t>
      </w:r>
      <w:r>
        <w:t>相关部件。</w:t>
      </w:r>
    </w:p>
    <w:p w14:paraId="102A4D9C" w14:textId="7398C70A" w:rsidR="00CD43F6" w:rsidRDefault="00CD43F6" w:rsidP="0051088F">
      <w:pPr>
        <w:pStyle w:val="20"/>
      </w:pPr>
      <w:r>
        <w:t>适用阶段</w:t>
      </w:r>
    </w:p>
    <w:p w14:paraId="41F01F5B" w14:textId="77777777" w:rsidR="00CD43F6" w:rsidRDefault="00CD43F6" w:rsidP="0051088F">
      <w:pPr>
        <w:pStyle w:val="af0"/>
        <w:ind w:firstLine="472"/>
      </w:pPr>
      <w:r>
        <w:t>最迟应在制造（安装）最后阶段达到所要求的清洁度，并在系统或设备开始注入介质时仍保持这一清洁度。清洁工作均应在车间进行（另有规定的除外）。</w:t>
      </w:r>
    </w:p>
    <w:p w14:paraId="33EFBD0D" w14:textId="77777777" w:rsidR="00CD43F6" w:rsidRDefault="00CD43F6" w:rsidP="0051088F">
      <w:pPr>
        <w:pStyle w:val="af0"/>
        <w:ind w:firstLine="472"/>
      </w:pPr>
      <w:r>
        <w:t>制造、调试、运输、现场安装等也应包括维持或恢复要求的清洁度的安排。</w:t>
      </w:r>
    </w:p>
    <w:p w14:paraId="0F347125" w14:textId="77777777" w:rsidR="00CD43F6" w:rsidRDefault="00CD43F6" w:rsidP="0051088F">
      <w:pPr>
        <w:pStyle w:val="af0"/>
        <w:ind w:firstLine="472"/>
      </w:pPr>
      <w:r>
        <w:t>在清洁工作之后到给装置注入介质之前这段时间，允许清洁度略有变差，但应符合下列要求：</w:t>
      </w:r>
    </w:p>
    <w:p w14:paraId="69E54E9D" w14:textId="77777777" w:rsidR="00CD43F6" w:rsidRDefault="00CD43F6" w:rsidP="0051088F">
      <w:pPr>
        <w:pStyle w:val="af0"/>
        <w:ind w:firstLine="472"/>
      </w:pPr>
      <w:r>
        <w:t>—</w:t>
      </w:r>
      <w:r>
        <w:t>这种变差对设备无不利的影响，即材料不受腐蚀；</w:t>
      </w:r>
    </w:p>
    <w:p w14:paraId="1D05C364" w14:textId="77777777" w:rsidR="00CD43F6" w:rsidRDefault="00CD43F6" w:rsidP="0051088F">
      <w:pPr>
        <w:pStyle w:val="af0"/>
        <w:ind w:firstLine="472"/>
      </w:pPr>
      <w:r>
        <w:t>—</w:t>
      </w:r>
      <w:r>
        <w:t>所要求的清洁度可以通过以后进行的正常清洗予以恢复。</w:t>
      </w:r>
    </w:p>
    <w:p w14:paraId="01258B74" w14:textId="1C97AC03" w:rsidR="00CD43F6" w:rsidRDefault="00CD43F6" w:rsidP="0051088F">
      <w:pPr>
        <w:pStyle w:val="1"/>
      </w:pPr>
      <w:r>
        <w:t>清洁的目的</w:t>
      </w:r>
    </w:p>
    <w:p w14:paraId="1863967E" w14:textId="77777777" w:rsidR="00CD43F6" w:rsidRDefault="00CD43F6" w:rsidP="0051088F">
      <w:pPr>
        <w:pStyle w:val="af0"/>
        <w:ind w:firstLine="472"/>
      </w:pPr>
      <w:r>
        <w:t>本技术条件制定的目的是限制因流体系统及相关部件存在杂质微粒而引起的下列危害：</w:t>
      </w:r>
    </w:p>
    <w:p w14:paraId="3F911FD7" w14:textId="77777777" w:rsidR="00CD43F6" w:rsidRDefault="00CD43F6" w:rsidP="0051088F">
      <w:pPr>
        <w:pStyle w:val="af0"/>
        <w:ind w:firstLine="472"/>
      </w:pPr>
      <w:r>
        <w:t>—</w:t>
      </w:r>
      <w:r>
        <w:t>沉淀物的活化；</w:t>
      </w:r>
    </w:p>
    <w:p w14:paraId="3D7F45B2" w14:textId="77777777" w:rsidR="00CD43F6" w:rsidRDefault="00CD43F6" w:rsidP="0051088F">
      <w:pPr>
        <w:pStyle w:val="af0"/>
        <w:ind w:firstLine="472"/>
      </w:pPr>
      <w:r>
        <w:t>—</w:t>
      </w:r>
      <w:r>
        <w:t>沉淀物引起装置试验数据紊乱；</w:t>
      </w:r>
    </w:p>
    <w:p w14:paraId="56A1A3DD" w14:textId="77777777" w:rsidR="00CD43F6" w:rsidRDefault="00CD43F6" w:rsidP="0051088F">
      <w:pPr>
        <w:pStyle w:val="af0"/>
        <w:ind w:firstLine="472"/>
      </w:pPr>
      <w:r>
        <w:t>—</w:t>
      </w:r>
      <w:r>
        <w:t>对不锈钢合金的局部（或整体）腐蚀；</w:t>
      </w:r>
    </w:p>
    <w:p w14:paraId="12184C33" w14:textId="77777777" w:rsidR="00CD43F6" w:rsidRDefault="00CD43F6" w:rsidP="0051088F">
      <w:pPr>
        <w:pStyle w:val="af0"/>
        <w:ind w:firstLine="472"/>
      </w:pPr>
      <w:r>
        <w:t>—</w:t>
      </w:r>
      <w:r>
        <w:t>沉淀物造成的传热系数下降。</w:t>
      </w:r>
    </w:p>
    <w:p w14:paraId="492FFE1E" w14:textId="77777777" w:rsidR="00CD43F6" w:rsidRDefault="00CD43F6" w:rsidP="0051088F">
      <w:pPr>
        <w:pStyle w:val="af0"/>
        <w:ind w:firstLine="472"/>
      </w:pPr>
      <w:r>
        <w:t>清洁度系指某一给定表面在装置试验和投入运行前应达到的清洁状况。清洁度分为</w:t>
      </w:r>
      <w:r>
        <w:t>A</w:t>
      </w:r>
      <w:r>
        <w:t>、</w:t>
      </w:r>
      <w:r>
        <w:t>B</w:t>
      </w:r>
      <w:r>
        <w:t>、</w:t>
      </w:r>
      <w:r>
        <w:t xml:space="preserve">C </w:t>
      </w:r>
      <w:r>
        <w:t>类三个等级。</w:t>
      </w:r>
    </w:p>
    <w:p w14:paraId="5134AA93" w14:textId="264E6771" w:rsidR="00CD43F6" w:rsidRDefault="00CD43F6" w:rsidP="0051088F">
      <w:pPr>
        <w:pStyle w:val="1"/>
      </w:pPr>
      <w:r>
        <w:t>参照标准</w:t>
      </w:r>
    </w:p>
    <w:p w14:paraId="6C80B5E5" w14:textId="77777777" w:rsidR="00CD43F6" w:rsidRPr="0051088F" w:rsidRDefault="00CD43F6" w:rsidP="0051088F">
      <w:pPr>
        <w:pStyle w:val="af0"/>
        <w:ind w:firstLine="472"/>
      </w:pPr>
      <w:r w:rsidRPr="0051088F">
        <w:t>下列文件中的条款通过本技术条件的引用而成为本技术条件的条款。凡其随后所有的修改单（不包括勘误的内容）或修订版均不适用于本技术条件，但鼓励根据本技术条件达成协议的各方研究是否可使用这些文件的最新版本。</w:t>
      </w:r>
    </w:p>
    <w:p w14:paraId="20CF12FF" w14:textId="77777777" w:rsidR="00CD43F6" w:rsidRPr="0051088F" w:rsidRDefault="00CD43F6" w:rsidP="0051088F">
      <w:pPr>
        <w:pStyle w:val="af0"/>
        <w:ind w:firstLine="472"/>
      </w:pPr>
      <w:r w:rsidRPr="0051088F">
        <w:t xml:space="preserve">EJ/T 1012-96  </w:t>
      </w:r>
      <w:r w:rsidRPr="0051088F">
        <w:t>压水堆核电厂核岛机械设备制造规范</w:t>
      </w:r>
    </w:p>
    <w:p w14:paraId="43187D67" w14:textId="693F0BD7" w:rsidR="00CD43F6" w:rsidRDefault="00CD43F6" w:rsidP="0051088F">
      <w:pPr>
        <w:pStyle w:val="af0"/>
        <w:ind w:firstLine="472"/>
      </w:pPr>
      <w:r>
        <w:t xml:space="preserve">Q/ZYY 072-2001 </w:t>
      </w:r>
      <w:r>
        <w:t>中国先进研究堆（</w:t>
      </w:r>
      <w:r>
        <w:t>CARR</w:t>
      </w:r>
      <w:r>
        <w:t>）流体系统及其</w:t>
      </w:r>
      <w:r w:rsidR="00AD40C1">
        <w:t>清洗技术条件</w:t>
      </w:r>
    </w:p>
    <w:p w14:paraId="1D8FBE2C" w14:textId="2B59A7E6" w:rsidR="00CD43F6" w:rsidRDefault="00CD43F6" w:rsidP="0051088F">
      <w:pPr>
        <w:pStyle w:val="1"/>
      </w:pPr>
      <w:r>
        <w:t>需制定的文件</w:t>
      </w:r>
    </w:p>
    <w:p w14:paraId="2E7F6B16" w14:textId="77777777" w:rsidR="00CD43F6" w:rsidRPr="0051088F" w:rsidRDefault="00CD43F6" w:rsidP="0051088F">
      <w:pPr>
        <w:pStyle w:val="af0"/>
        <w:ind w:firstLine="472"/>
      </w:pPr>
      <w:r w:rsidRPr="0051088F">
        <w:t>应按正式确定的整套文件（规程、操作卡、细则卡</w:t>
      </w:r>
      <w:r w:rsidRPr="0051088F">
        <w:t>……</w:t>
      </w:r>
      <w:r w:rsidRPr="0051088F">
        <w:t>）的规定，进行本技术条件所述的清洁工作、检查、防护和保养、存放、运输等操作，这些文件应符合本技术条件有关各条的要求。</w:t>
      </w:r>
    </w:p>
    <w:p w14:paraId="693C014F" w14:textId="77777777" w:rsidR="00CD43F6" w:rsidRPr="0051088F" w:rsidRDefault="00CD43F6" w:rsidP="0051088F">
      <w:pPr>
        <w:pStyle w:val="af0"/>
        <w:ind w:firstLine="472"/>
      </w:pPr>
      <w:r w:rsidRPr="0051088F">
        <w:lastRenderedPageBreak/>
        <w:t>根据不同情况，这些文件是对一个设备或对一个特定操作而规定的，或者是适用于车间或建造现场的。</w:t>
      </w:r>
    </w:p>
    <w:p w14:paraId="3E0B1721" w14:textId="77777777" w:rsidR="00CD43F6" w:rsidRPr="0051088F" w:rsidRDefault="00CD43F6" w:rsidP="0051088F">
      <w:pPr>
        <w:pStyle w:val="af0"/>
        <w:ind w:firstLine="472"/>
      </w:pPr>
      <w:r w:rsidRPr="0051088F">
        <w:t>这些文件应由制造厂根据设计规定来制定。</w:t>
      </w:r>
    </w:p>
    <w:p w14:paraId="4A832840" w14:textId="50E26451" w:rsidR="00CD43F6" w:rsidRDefault="00CD43F6" w:rsidP="0051088F">
      <w:pPr>
        <w:pStyle w:val="1"/>
      </w:pPr>
      <w:r>
        <w:t>分类</w:t>
      </w:r>
    </w:p>
    <w:p w14:paraId="24AC023B" w14:textId="7ACF1F92" w:rsidR="00CD43F6" w:rsidRDefault="00CD43F6" w:rsidP="0051088F">
      <w:pPr>
        <w:pStyle w:val="20"/>
      </w:pPr>
      <w:r>
        <w:t>清洁的类别</w:t>
      </w:r>
    </w:p>
    <w:p w14:paraId="75DE693F" w14:textId="77777777" w:rsidR="00CD43F6" w:rsidRDefault="00CD43F6" w:rsidP="0051088F">
      <w:pPr>
        <w:pStyle w:val="af0"/>
        <w:ind w:firstLine="472"/>
      </w:pPr>
      <w:r>
        <w:t>根据流体系统及其相关部件的类别并考虑到所接触流体的性质，规定了清洁度要求依次递降的三个类别：</w:t>
      </w:r>
      <w:r>
        <w:t>A</w:t>
      </w:r>
      <w:r>
        <w:t>、</w:t>
      </w:r>
      <w:r>
        <w:t>B</w:t>
      </w:r>
      <w:r>
        <w:t>、</w:t>
      </w:r>
      <w:r>
        <w:t xml:space="preserve">C </w:t>
      </w:r>
      <w:r>
        <w:t>类。</w:t>
      </w:r>
    </w:p>
    <w:p w14:paraId="70789197" w14:textId="76FB2284" w:rsidR="00CD43F6" w:rsidRDefault="00CD43F6" w:rsidP="0051088F">
      <w:pPr>
        <w:pStyle w:val="3"/>
      </w:pPr>
      <w:r>
        <w:t>A</w:t>
      </w:r>
      <w:r>
        <w:t>类清洁度</w:t>
      </w:r>
    </w:p>
    <w:p w14:paraId="5C7649DC" w14:textId="77777777" w:rsidR="00CD43F6" w:rsidRDefault="00CD43F6" w:rsidP="0051088F">
      <w:pPr>
        <w:pStyle w:val="af0"/>
        <w:ind w:firstLine="472"/>
      </w:pPr>
      <w:r>
        <w:t>凡与流体介质相接触的部件，要求具有</w:t>
      </w:r>
      <w:r>
        <w:t xml:space="preserve"> A </w:t>
      </w:r>
      <w:r>
        <w:t>类清洁度。</w:t>
      </w:r>
    </w:p>
    <w:p w14:paraId="40FC6E70" w14:textId="1B68132C" w:rsidR="00CD43F6" w:rsidRDefault="00CD43F6" w:rsidP="0051088F">
      <w:pPr>
        <w:pStyle w:val="3"/>
      </w:pPr>
      <w:r>
        <w:t>B</w:t>
      </w:r>
      <w:r>
        <w:t>类清洁度</w:t>
      </w:r>
    </w:p>
    <w:p w14:paraId="2F259FA5" w14:textId="77777777" w:rsidR="00CD43F6" w:rsidRDefault="00CD43F6" w:rsidP="0051088F">
      <w:pPr>
        <w:pStyle w:val="af0"/>
        <w:ind w:firstLine="472"/>
      </w:pPr>
      <w:r>
        <w:t>与空气介质接触的部件，要具有求</w:t>
      </w:r>
      <w:r>
        <w:t xml:space="preserve"> B </w:t>
      </w:r>
      <w:r>
        <w:t>类清洁度。</w:t>
      </w:r>
    </w:p>
    <w:p w14:paraId="516A586E" w14:textId="02B44426" w:rsidR="00CD43F6" w:rsidRDefault="00CD43F6" w:rsidP="0051088F">
      <w:pPr>
        <w:pStyle w:val="3"/>
      </w:pPr>
      <w:r>
        <w:t>C</w:t>
      </w:r>
      <w:r>
        <w:t>类清洁度</w:t>
      </w:r>
    </w:p>
    <w:p w14:paraId="77CF457B" w14:textId="77777777" w:rsidR="00CD43F6" w:rsidRDefault="00CD43F6" w:rsidP="0051088F">
      <w:pPr>
        <w:pStyle w:val="af0"/>
        <w:ind w:firstLine="472"/>
      </w:pPr>
      <w:r>
        <w:t>电缆穿线预埋管对清洁度无特殊要求，要求具有</w:t>
      </w:r>
      <w:r>
        <w:t xml:space="preserve"> C </w:t>
      </w:r>
      <w:r>
        <w:t>类清洁度，即一般工业清洁度。</w:t>
      </w:r>
    </w:p>
    <w:p w14:paraId="65A9717F" w14:textId="54BA6EC2" w:rsidR="00CD43F6" w:rsidRDefault="00CD43F6" w:rsidP="0051088F">
      <w:pPr>
        <w:pStyle w:val="20"/>
      </w:pPr>
      <w:r>
        <w:t>要求的工作区划分</w:t>
      </w:r>
    </w:p>
    <w:p w14:paraId="3074120B" w14:textId="77777777" w:rsidR="00CD43F6" w:rsidRDefault="00CD43F6" w:rsidP="0051088F">
      <w:pPr>
        <w:pStyle w:val="af0"/>
        <w:ind w:firstLine="472"/>
      </w:pPr>
      <w:r>
        <w:t>为执行本技术条件的条文，以工作区的概念来说明设备或其部件（例如：内表面或外表面）周围的环境。</w:t>
      </w:r>
    </w:p>
    <w:p w14:paraId="6FE501F7" w14:textId="77777777" w:rsidR="00CD43F6" w:rsidRDefault="00CD43F6" w:rsidP="0051088F">
      <w:pPr>
        <w:pStyle w:val="af0"/>
        <w:ind w:firstLine="472"/>
      </w:pPr>
      <w:r>
        <w:t>按照对清洁度要求依次递降的顺序，规定了</w:t>
      </w:r>
      <w:r>
        <w:t xml:space="preserve"> I</w:t>
      </w:r>
      <w:r>
        <w:t>－</w:t>
      </w:r>
      <w:r>
        <w:t xml:space="preserve">II </w:t>
      </w:r>
      <w:r>
        <w:t>级工作区。</w:t>
      </w:r>
    </w:p>
    <w:p w14:paraId="3F8955FE" w14:textId="77777777" w:rsidR="00CD43F6" w:rsidRDefault="00CD43F6" w:rsidP="0051088F">
      <w:pPr>
        <w:pStyle w:val="af0"/>
        <w:ind w:firstLine="472"/>
      </w:pPr>
      <w:r>
        <w:t>I</w:t>
      </w:r>
      <w:r>
        <w:t>级工作区适用于</w:t>
      </w:r>
      <w:r>
        <w:t xml:space="preserve">A </w:t>
      </w:r>
      <w:r>
        <w:t>类和</w:t>
      </w:r>
      <w:r>
        <w:t xml:space="preserve">B </w:t>
      </w:r>
      <w:r>
        <w:t>类清洁度要求的部件或设备。</w:t>
      </w:r>
    </w:p>
    <w:p w14:paraId="12B4D575" w14:textId="77777777" w:rsidR="00CD43F6" w:rsidRDefault="00CD43F6" w:rsidP="0051088F">
      <w:pPr>
        <w:pStyle w:val="af0"/>
        <w:ind w:firstLine="472"/>
      </w:pPr>
      <w:r>
        <w:t xml:space="preserve">II </w:t>
      </w:r>
      <w:r>
        <w:t>级工作区适用于</w:t>
      </w:r>
      <w:r>
        <w:t xml:space="preserve">C </w:t>
      </w:r>
      <w:r>
        <w:t>类清洁度要求的部件或设备。</w:t>
      </w:r>
    </w:p>
    <w:p w14:paraId="3E6D975C" w14:textId="77777777" w:rsidR="00CD43F6" w:rsidRDefault="00CD43F6" w:rsidP="0051088F">
      <w:pPr>
        <w:pStyle w:val="af0"/>
        <w:ind w:firstLine="472"/>
      </w:pPr>
      <w:r>
        <w:t>工作区的概念仅适用于设备（或其部件）的清洁工作和可能对设备清洁度有影响的以后建造操作。工作区可以是常设或临时性的，并应适用于制造车间和建造现场。</w:t>
      </w:r>
    </w:p>
    <w:p w14:paraId="0D54848F" w14:textId="77777777" w:rsidR="00CD43F6" w:rsidRDefault="00CD43F6" w:rsidP="0051088F">
      <w:pPr>
        <w:pStyle w:val="af0"/>
        <w:ind w:firstLine="472"/>
      </w:pPr>
      <w:r>
        <w:t>根据不同情况，组成工作区的可以是整个厂房或车间，可以是车间或建造现场某一划定部分，也可以是面对内表面的设备罩壳（当用适当的方法使罩壳封闭时）。</w:t>
      </w:r>
    </w:p>
    <w:p w14:paraId="7E6E1725" w14:textId="493E2533" w:rsidR="00CD43F6" w:rsidRDefault="00CD43F6" w:rsidP="0051088F">
      <w:pPr>
        <w:pStyle w:val="20"/>
      </w:pPr>
      <w:r>
        <w:t>工作区的要求</w:t>
      </w:r>
    </w:p>
    <w:p w14:paraId="607AE54B" w14:textId="3ACCD6E5" w:rsidR="00CD43F6" w:rsidRDefault="00CD43F6" w:rsidP="0051088F">
      <w:pPr>
        <w:pStyle w:val="3"/>
      </w:pPr>
      <w:r>
        <w:rPr>
          <w:rFonts w:hint="eastAsia"/>
        </w:rPr>
        <w:t xml:space="preserve"> </w:t>
      </w:r>
      <w:r>
        <w:t>I</w:t>
      </w:r>
      <w:r>
        <w:t>级工作区的要求</w:t>
      </w:r>
    </w:p>
    <w:p w14:paraId="65BB5C04" w14:textId="19728A62" w:rsidR="00CD43F6" w:rsidRDefault="00CD43F6" w:rsidP="0051088F">
      <w:pPr>
        <w:pStyle w:val="4"/>
      </w:pPr>
      <w:r>
        <w:t>隔离室</w:t>
      </w:r>
    </w:p>
    <w:p w14:paraId="5FC5E343" w14:textId="77777777" w:rsidR="00CD43F6" w:rsidRDefault="00CD43F6" w:rsidP="0051088F">
      <w:pPr>
        <w:pStyle w:val="af0"/>
        <w:ind w:firstLine="472"/>
      </w:pPr>
      <w:r>
        <w:t>系指围绕某一设备长期或临时设立的封闭隔离室，该隔离室能良好地防止外界污染并具有很好的清洁度</w:t>
      </w:r>
    </w:p>
    <w:p w14:paraId="45AC6B10" w14:textId="6F467F9F" w:rsidR="00CD43F6" w:rsidRDefault="00CD43F6" w:rsidP="0051088F">
      <w:pPr>
        <w:pStyle w:val="4"/>
      </w:pPr>
      <w:r>
        <w:t>特制工作服</w:t>
      </w:r>
    </w:p>
    <w:p w14:paraId="029429F8" w14:textId="77777777" w:rsidR="00CD43F6" w:rsidRDefault="00CD43F6" w:rsidP="0051088F">
      <w:pPr>
        <w:pStyle w:val="af0"/>
        <w:ind w:firstLine="472"/>
      </w:pPr>
      <w:r>
        <w:t>人员必须穿干净的衣服、干净的鞋或高统靴</w:t>
      </w:r>
    </w:p>
    <w:p w14:paraId="091ACAD1" w14:textId="459C0CED" w:rsidR="00CD43F6" w:rsidRDefault="00CD43F6" w:rsidP="0051088F">
      <w:pPr>
        <w:pStyle w:val="4"/>
      </w:pPr>
      <w:r>
        <w:t>禁止吸烟、进食和便溺</w:t>
      </w:r>
    </w:p>
    <w:p w14:paraId="63E35E7C" w14:textId="552E470E" w:rsidR="00CD43F6" w:rsidRDefault="00CD43F6" w:rsidP="0051088F">
      <w:pPr>
        <w:pStyle w:val="4"/>
      </w:pPr>
      <w:r>
        <w:t>地面、墙和天花板</w:t>
      </w:r>
    </w:p>
    <w:p w14:paraId="24ACB27A" w14:textId="77777777" w:rsidR="00CD43F6" w:rsidRDefault="00CD43F6" w:rsidP="0051088F">
      <w:pPr>
        <w:pStyle w:val="af0"/>
        <w:ind w:firstLine="472"/>
      </w:pPr>
      <w:r>
        <w:lastRenderedPageBreak/>
        <w:t>地面应覆盖光滑表层（固定的或活动的）。如系固定房间，墙和天花板不得有尘土</w:t>
      </w:r>
    </w:p>
    <w:p w14:paraId="1047AB0B" w14:textId="7D82B7BA" w:rsidR="00CD43F6" w:rsidRDefault="00CD43F6" w:rsidP="0051088F">
      <w:pPr>
        <w:pStyle w:val="4"/>
      </w:pPr>
      <w:r>
        <w:t>防尘</w:t>
      </w:r>
    </w:p>
    <w:p w14:paraId="28798BBB" w14:textId="77777777" w:rsidR="00CD43F6" w:rsidRDefault="00CD43F6" w:rsidP="0051088F">
      <w:pPr>
        <w:pStyle w:val="af0"/>
        <w:ind w:firstLine="472"/>
      </w:pPr>
      <w:r>
        <w:t>在工作区内应采取一些预防措施，以免把尘土带入已清洗过或正在清洗的设备。为此，在建造现场应避免进行浇混凝土的工作</w:t>
      </w:r>
    </w:p>
    <w:p w14:paraId="59F24A64" w14:textId="39EBEFCF" w:rsidR="00CD43F6" w:rsidRDefault="00CD43F6" w:rsidP="0051088F">
      <w:pPr>
        <w:pStyle w:val="4"/>
      </w:pPr>
      <w:r>
        <w:t>地面清扫</w:t>
      </w:r>
    </w:p>
    <w:p w14:paraId="3F1CC6C7" w14:textId="77777777" w:rsidR="00CD43F6" w:rsidRDefault="00CD43F6" w:rsidP="0051088F">
      <w:pPr>
        <w:pStyle w:val="af0"/>
        <w:ind w:firstLine="472"/>
      </w:pPr>
      <w:r>
        <w:t>应每日清扫地面，清扫次数可根据工作情况减少或增加</w:t>
      </w:r>
    </w:p>
    <w:p w14:paraId="4E02A213" w14:textId="5044D260" w:rsidR="00CD43F6" w:rsidRDefault="00CD43F6" w:rsidP="0051088F">
      <w:pPr>
        <w:pStyle w:val="4"/>
      </w:pPr>
      <w:r>
        <w:t>工作区的标志</w:t>
      </w:r>
    </w:p>
    <w:p w14:paraId="56108E50" w14:textId="77777777" w:rsidR="00CD43F6" w:rsidRDefault="00CD43F6" w:rsidP="0051088F">
      <w:pPr>
        <w:pStyle w:val="af0"/>
        <w:ind w:firstLine="472"/>
      </w:pPr>
      <w:r>
        <w:t>用实物标出工作区的范围。</w:t>
      </w:r>
    </w:p>
    <w:p w14:paraId="543083FB" w14:textId="67F3C597" w:rsidR="00CD43F6" w:rsidRDefault="00CD43F6" w:rsidP="0051088F">
      <w:pPr>
        <w:pStyle w:val="3"/>
      </w:pPr>
      <w:r>
        <w:rPr>
          <w:rFonts w:hint="eastAsia"/>
        </w:rPr>
        <w:t xml:space="preserve"> </w:t>
      </w:r>
      <w:r>
        <w:t>II</w:t>
      </w:r>
      <w:r>
        <w:t>级工作区的要求</w:t>
      </w:r>
    </w:p>
    <w:p w14:paraId="644403C1" w14:textId="765A4183" w:rsidR="00CD43F6" w:rsidRDefault="00CD43F6" w:rsidP="0051088F">
      <w:pPr>
        <w:pStyle w:val="4"/>
      </w:pPr>
      <w:r>
        <w:t>禁止吸烟、进食和便溺。</w:t>
      </w:r>
    </w:p>
    <w:p w14:paraId="2050FF92" w14:textId="3BA997A8" w:rsidR="00CD43F6" w:rsidRDefault="00CD43F6" w:rsidP="0051088F">
      <w:pPr>
        <w:pStyle w:val="4"/>
      </w:pPr>
      <w:r>
        <w:t>防尘</w:t>
      </w:r>
    </w:p>
    <w:p w14:paraId="5E695290" w14:textId="77777777" w:rsidR="00CD43F6" w:rsidRPr="0051088F" w:rsidRDefault="00CD43F6" w:rsidP="0051088F">
      <w:pPr>
        <w:pStyle w:val="af0"/>
        <w:ind w:firstLine="472"/>
      </w:pPr>
      <w:r w:rsidRPr="0051088F">
        <w:t>在土木建筑、制造和安装同时进行时，应对这些工作加强管理。</w:t>
      </w:r>
    </w:p>
    <w:p w14:paraId="099145F1" w14:textId="60D3CA72" w:rsidR="00CD43F6" w:rsidRDefault="00CD43F6" w:rsidP="0051088F">
      <w:pPr>
        <w:pStyle w:val="4"/>
      </w:pPr>
      <w:r>
        <w:t>地面清扫</w:t>
      </w:r>
    </w:p>
    <w:p w14:paraId="2534EA0C" w14:textId="77777777" w:rsidR="00CD43F6" w:rsidRPr="0051088F" w:rsidRDefault="00CD43F6" w:rsidP="0051088F">
      <w:pPr>
        <w:pStyle w:val="af0"/>
        <w:ind w:firstLine="472"/>
      </w:pPr>
      <w:r w:rsidRPr="0051088F">
        <w:t>应每周清扫地面，清扫次数可根据工作情况减少或增加。</w:t>
      </w:r>
    </w:p>
    <w:p w14:paraId="7A038A60" w14:textId="1EB51CD0" w:rsidR="00CD43F6" w:rsidRDefault="00CD43F6" w:rsidP="0051088F">
      <w:pPr>
        <w:pStyle w:val="4"/>
      </w:pPr>
      <w:r>
        <w:t>工作区的标志</w:t>
      </w:r>
    </w:p>
    <w:p w14:paraId="74E071AB" w14:textId="77777777" w:rsidR="00CD43F6" w:rsidRPr="0051088F" w:rsidRDefault="00CD43F6" w:rsidP="0051088F">
      <w:pPr>
        <w:pStyle w:val="af0"/>
        <w:ind w:firstLine="472"/>
      </w:pPr>
      <w:r w:rsidRPr="0051088F">
        <w:t>在建造现场，应用实物标出工作区的范围。</w:t>
      </w:r>
    </w:p>
    <w:p w14:paraId="6175A36E" w14:textId="37BFF037" w:rsidR="00CD43F6" w:rsidRDefault="00CD43F6" w:rsidP="0051088F">
      <w:pPr>
        <w:pStyle w:val="1"/>
      </w:pPr>
      <w:r>
        <w:t>清洁度的检查</w:t>
      </w:r>
    </w:p>
    <w:p w14:paraId="790BABF8" w14:textId="12C3AABA" w:rsidR="00CD43F6" w:rsidRDefault="00CD43F6" w:rsidP="0051088F">
      <w:pPr>
        <w:pStyle w:val="20"/>
      </w:pPr>
      <w:r>
        <w:t>概述</w:t>
      </w:r>
    </w:p>
    <w:p w14:paraId="4FD13058" w14:textId="7C415492" w:rsidR="00CD43F6" w:rsidRDefault="00CD43F6" w:rsidP="0051088F">
      <w:pPr>
        <w:pStyle w:val="3"/>
      </w:pPr>
      <w:r>
        <w:t>清洁工作一旦结束，即应通过检查证明有关表面是否达到要求的清洁度。</w:t>
      </w:r>
    </w:p>
    <w:p w14:paraId="27388580" w14:textId="7D499561" w:rsidR="00CD43F6" w:rsidRDefault="00CD43F6" w:rsidP="0051088F">
      <w:pPr>
        <w:pStyle w:val="3"/>
      </w:pPr>
      <w:r>
        <w:t>按照表</w:t>
      </w:r>
      <w:r>
        <w:t xml:space="preserve">1 </w:t>
      </w:r>
      <w:r>
        <w:t>对不同清洁度要求所规定的全部检查及其准则，对表面进行清洁度的检查。</w:t>
      </w:r>
    </w:p>
    <w:p w14:paraId="3E6637B2" w14:textId="77777777" w:rsidR="00CD43F6" w:rsidRDefault="00CD43F6" w:rsidP="00CD43F6">
      <w:pPr>
        <w:jc w:val="center"/>
        <w:rPr>
          <w:rFonts w:ascii="Times New Roman" w:cs="Times New Roman"/>
          <w:bCs/>
          <w:sz w:val="28"/>
          <w:szCs w:val="28"/>
        </w:rPr>
      </w:pPr>
      <w:r>
        <w:rPr>
          <w:rFonts w:ascii="Times New Roman" w:cs="Times New Roman"/>
          <w:bCs/>
          <w:sz w:val="28"/>
          <w:szCs w:val="28"/>
        </w:rPr>
        <w:t>表</w:t>
      </w:r>
      <w:r>
        <w:rPr>
          <w:rFonts w:ascii="Times New Roman" w:cs="Times New Roman"/>
          <w:bCs/>
          <w:sz w:val="28"/>
          <w:szCs w:val="28"/>
        </w:rPr>
        <w:t xml:space="preserve">1 </w:t>
      </w:r>
      <w:r>
        <w:rPr>
          <w:rFonts w:ascii="Times New Roman" w:cs="Times New Roman" w:hint="eastAsia"/>
          <w:bCs/>
          <w:sz w:val="28"/>
          <w:szCs w:val="28"/>
        </w:rPr>
        <w:t xml:space="preserve"> </w:t>
      </w:r>
      <w:r>
        <w:rPr>
          <w:rFonts w:ascii="Times New Roman" w:cs="Times New Roman"/>
          <w:bCs/>
          <w:sz w:val="28"/>
          <w:szCs w:val="28"/>
        </w:rPr>
        <w:t>A</w:t>
      </w:r>
      <w:r>
        <w:rPr>
          <w:rFonts w:ascii="Times New Roman" w:cs="Times New Roman"/>
          <w:bCs/>
          <w:sz w:val="28"/>
          <w:szCs w:val="28"/>
        </w:rPr>
        <w:t>、</w:t>
      </w:r>
      <w:r>
        <w:rPr>
          <w:rFonts w:ascii="Times New Roman" w:cs="Times New Roman"/>
          <w:bCs/>
          <w:sz w:val="28"/>
          <w:szCs w:val="28"/>
        </w:rPr>
        <w:t>B</w:t>
      </w:r>
      <w:r>
        <w:rPr>
          <w:rFonts w:ascii="Times New Roman" w:cs="Times New Roman"/>
          <w:bCs/>
          <w:sz w:val="28"/>
          <w:szCs w:val="28"/>
        </w:rPr>
        <w:t>、</w:t>
      </w:r>
      <w:r>
        <w:rPr>
          <w:rFonts w:ascii="Times New Roman" w:cs="Times New Roman"/>
          <w:bCs/>
          <w:sz w:val="28"/>
          <w:szCs w:val="28"/>
        </w:rPr>
        <w:t xml:space="preserve">C </w:t>
      </w:r>
      <w:r>
        <w:rPr>
          <w:rFonts w:ascii="Times New Roman" w:cs="Times New Roman"/>
          <w:bCs/>
          <w:sz w:val="28"/>
          <w:szCs w:val="28"/>
        </w:rPr>
        <w:t>类清洁度检查及其准则</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870"/>
        <w:gridCol w:w="3000"/>
        <w:gridCol w:w="2880"/>
        <w:gridCol w:w="2759"/>
      </w:tblGrid>
      <w:tr w:rsidR="00CD43F6" w14:paraId="1E1B830C" w14:textId="77777777" w:rsidTr="007C1312">
        <w:trPr>
          <w:trHeight w:val="878"/>
          <w:jc w:val="center"/>
        </w:trPr>
        <w:tc>
          <w:tcPr>
            <w:tcW w:w="870" w:type="dxa"/>
            <w:vMerge w:val="restart"/>
            <w:vAlign w:val="center"/>
          </w:tcPr>
          <w:p w14:paraId="72738A58" w14:textId="77777777" w:rsidR="00CD43F6" w:rsidRDefault="00CD43F6" w:rsidP="0051088F">
            <w:pPr>
              <w:pStyle w:val="af1"/>
            </w:pPr>
            <w:r>
              <w:t>清洁类别</w:t>
            </w:r>
          </w:p>
        </w:tc>
        <w:tc>
          <w:tcPr>
            <w:tcW w:w="5880" w:type="dxa"/>
            <w:gridSpan w:val="2"/>
            <w:vAlign w:val="center"/>
          </w:tcPr>
          <w:p w14:paraId="558F3446" w14:textId="77777777" w:rsidR="00CD43F6" w:rsidRDefault="00CD43F6" w:rsidP="0051088F">
            <w:pPr>
              <w:pStyle w:val="af1"/>
            </w:pPr>
            <w:r>
              <w:t>耐腐蚀表面</w:t>
            </w:r>
          </w:p>
        </w:tc>
        <w:tc>
          <w:tcPr>
            <w:tcW w:w="2759" w:type="dxa"/>
            <w:vMerge w:val="restart"/>
            <w:vAlign w:val="center"/>
          </w:tcPr>
          <w:p w14:paraId="71D54741" w14:textId="77777777" w:rsidR="00CD43F6" w:rsidRDefault="00CD43F6" w:rsidP="0051088F">
            <w:pPr>
              <w:pStyle w:val="af1"/>
            </w:pPr>
            <w:r>
              <w:t>非耐腐蚀表面</w:t>
            </w:r>
          </w:p>
        </w:tc>
      </w:tr>
      <w:tr w:rsidR="00CD43F6" w14:paraId="4AE0A96F" w14:textId="77777777" w:rsidTr="007C1312">
        <w:trPr>
          <w:trHeight w:val="438"/>
          <w:jc w:val="center"/>
        </w:trPr>
        <w:tc>
          <w:tcPr>
            <w:tcW w:w="870" w:type="dxa"/>
            <w:vMerge/>
            <w:vAlign w:val="center"/>
          </w:tcPr>
          <w:p w14:paraId="207F35B5" w14:textId="77777777" w:rsidR="00CD43F6" w:rsidRDefault="00CD43F6" w:rsidP="0051088F">
            <w:pPr>
              <w:pStyle w:val="af1"/>
            </w:pPr>
          </w:p>
        </w:tc>
        <w:tc>
          <w:tcPr>
            <w:tcW w:w="3000" w:type="dxa"/>
            <w:vAlign w:val="center"/>
          </w:tcPr>
          <w:p w14:paraId="4B3C2C22" w14:textId="77777777" w:rsidR="00CD43F6" w:rsidRDefault="00CD43F6" w:rsidP="0051088F">
            <w:pPr>
              <w:pStyle w:val="af1"/>
            </w:pPr>
            <w:r>
              <w:t>关键性表面</w:t>
            </w:r>
          </w:p>
        </w:tc>
        <w:tc>
          <w:tcPr>
            <w:tcW w:w="2880" w:type="dxa"/>
            <w:vAlign w:val="center"/>
          </w:tcPr>
          <w:p w14:paraId="5E75E3D9" w14:textId="77777777" w:rsidR="00CD43F6" w:rsidRDefault="00CD43F6" w:rsidP="0051088F">
            <w:pPr>
              <w:pStyle w:val="af1"/>
            </w:pPr>
            <w:r>
              <w:t>非关键性表面</w:t>
            </w:r>
          </w:p>
        </w:tc>
        <w:tc>
          <w:tcPr>
            <w:tcW w:w="2759" w:type="dxa"/>
            <w:vMerge/>
            <w:vAlign w:val="center"/>
          </w:tcPr>
          <w:p w14:paraId="6BB2F151" w14:textId="77777777" w:rsidR="00CD43F6" w:rsidRDefault="00CD43F6" w:rsidP="0051088F">
            <w:pPr>
              <w:pStyle w:val="af1"/>
            </w:pPr>
          </w:p>
        </w:tc>
      </w:tr>
      <w:tr w:rsidR="00CD43F6" w14:paraId="654B3D83" w14:textId="77777777" w:rsidTr="007C1312">
        <w:trPr>
          <w:trHeight w:val="2200"/>
          <w:jc w:val="center"/>
        </w:trPr>
        <w:tc>
          <w:tcPr>
            <w:tcW w:w="870" w:type="dxa"/>
            <w:vAlign w:val="center"/>
          </w:tcPr>
          <w:p w14:paraId="27D0EEA7" w14:textId="77777777" w:rsidR="00CD43F6" w:rsidRDefault="00CD43F6" w:rsidP="0051088F">
            <w:pPr>
              <w:pStyle w:val="af1"/>
            </w:pPr>
          </w:p>
          <w:p w14:paraId="156042A7" w14:textId="77777777" w:rsidR="00CD43F6" w:rsidRDefault="00CD43F6" w:rsidP="0051088F">
            <w:pPr>
              <w:pStyle w:val="af1"/>
            </w:pPr>
          </w:p>
          <w:p w14:paraId="28E9CD2C" w14:textId="77777777" w:rsidR="00CD43F6" w:rsidRDefault="00CD43F6" w:rsidP="0051088F">
            <w:pPr>
              <w:pStyle w:val="af1"/>
            </w:pPr>
            <w:r>
              <w:t>A</w:t>
            </w:r>
          </w:p>
        </w:tc>
        <w:tc>
          <w:tcPr>
            <w:tcW w:w="3000" w:type="dxa"/>
            <w:vAlign w:val="center"/>
          </w:tcPr>
          <w:p w14:paraId="2C70D5EC" w14:textId="77777777" w:rsidR="00CD43F6" w:rsidRDefault="00CD43F6" w:rsidP="0051088F">
            <w:pPr>
              <w:pStyle w:val="af1"/>
            </w:pPr>
            <w:r>
              <w:t>检查</w:t>
            </w:r>
            <w:r>
              <w:t>A</w:t>
            </w:r>
            <w:r>
              <w:t>（或</w:t>
            </w:r>
            <w:r>
              <w:t>Aa</w:t>
            </w:r>
            <w:r>
              <w:t>）准则</w:t>
            </w:r>
            <w:r>
              <w:t xml:space="preserve"> 1</w:t>
            </w:r>
          </w:p>
          <w:p w14:paraId="7FCB7667" w14:textId="77777777" w:rsidR="00CD43F6" w:rsidRDefault="00CD43F6" w:rsidP="0051088F">
            <w:pPr>
              <w:pStyle w:val="af1"/>
            </w:pPr>
            <w:r>
              <w:t>检查</w:t>
            </w:r>
            <w:r>
              <w:t>B</w:t>
            </w:r>
            <w:r>
              <w:tab/>
            </w:r>
            <w:r>
              <w:t>准则</w:t>
            </w:r>
            <w:r>
              <w:t>6</w:t>
            </w:r>
          </w:p>
          <w:p w14:paraId="3B8A4C0C" w14:textId="77777777" w:rsidR="00CD43F6" w:rsidRDefault="00CD43F6" w:rsidP="0051088F">
            <w:pPr>
              <w:pStyle w:val="af1"/>
            </w:pPr>
            <w:r>
              <w:t>检查</w:t>
            </w:r>
            <w:r>
              <w:t>C</w:t>
            </w:r>
            <w:r>
              <w:tab/>
            </w:r>
            <w:r>
              <w:t>准则</w:t>
            </w:r>
            <w:r>
              <w:t>6</w:t>
            </w:r>
          </w:p>
          <w:p w14:paraId="4394414D" w14:textId="77777777" w:rsidR="00CD43F6" w:rsidRDefault="00CD43F6" w:rsidP="0051088F">
            <w:pPr>
              <w:pStyle w:val="af1"/>
            </w:pPr>
            <w:r>
              <w:t>检查</w:t>
            </w:r>
            <w:r>
              <w:t>D</w:t>
            </w:r>
            <w:r>
              <w:tab/>
            </w:r>
            <w:r>
              <w:t>准则</w:t>
            </w:r>
            <w:r>
              <w:t>8</w:t>
            </w:r>
          </w:p>
          <w:p w14:paraId="2999F1C1" w14:textId="77777777" w:rsidR="00CD43F6" w:rsidRDefault="00CD43F6" w:rsidP="0051088F">
            <w:pPr>
              <w:pStyle w:val="af1"/>
            </w:pPr>
            <w:r>
              <w:t>检查</w:t>
            </w:r>
            <w:r>
              <w:t>F</w:t>
            </w:r>
            <w:r>
              <w:tab/>
            </w:r>
            <w:r>
              <w:t>准则</w:t>
            </w:r>
            <w:r>
              <w:t>10</w:t>
            </w:r>
          </w:p>
        </w:tc>
        <w:tc>
          <w:tcPr>
            <w:tcW w:w="2880" w:type="dxa"/>
            <w:vAlign w:val="center"/>
          </w:tcPr>
          <w:p w14:paraId="11DC373B" w14:textId="77777777" w:rsidR="00CD43F6" w:rsidRDefault="00CD43F6" w:rsidP="0051088F">
            <w:pPr>
              <w:pStyle w:val="af1"/>
            </w:pPr>
            <w:r>
              <w:t>检查</w:t>
            </w:r>
            <w:r>
              <w:t>A</w:t>
            </w:r>
            <w:r>
              <w:tab/>
            </w:r>
            <w:r>
              <w:t>准则</w:t>
            </w:r>
            <w:r>
              <w:t>3</w:t>
            </w:r>
          </w:p>
          <w:p w14:paraId="483F9C2A" w14:textId="77777777" w:rsidR="00CD43F6" w:rsidRDefault="00CD43F6" w:rsidP="0051088F">
            <w:pPr>
              <w:pStyle w:val="af1"/>
            </w:pPr>
            <w:r>
              <w:t>检查</w:t>
            </w:r>
            <w:r>
              <w:t>B</w:t>
            </w:r>
            <w:r>
              <w:tab/>
            </w:r>
            <w:r>
              <w:t>准则</w:t>
            </w:r>
            <w:r>
              <w:t>6</w:t>
            </w:r>
          </w:p>
          <w:p w14:paraId="4B56C6E8" w14:textId="77777777" w:rsidR="00CD43F6" w:rsidRDefault="00CD43F6" w:rsidP="0051088F">
            <w:pPr>
              <w:pStyle w:val="af1"/>
            </w:pPr>
            <w:r>
              <w:t>检查</w:t>
            </w:r>
            <w:r>
              <w:t>C</w:t>
            </w:r>
            <w:r>
              <w:tab/>
            </w:r>
            <w:r>
              <w:t>准则</w:t>
            </w:r>
            <w:r>
              <w:t>6</w:t>
            </w:r>
          </w:p>
          <w:p w14:paraId="5B198F57" w14:textId="77777777" w:rsidR="00CD43F6" w:rsidRDefault="00CD43F6" w:rsidP="0051088F">
            <w:pPr>
              <w:pStyle w:val="af1"/>
            </w:pPr>
            <w:r>
              <w:t>检查</w:t>
            </w:r>
            <w:r>
              <w:t>D</w:t>
            </w:r>
            <w:r>
              <w:tab/>
            </w:r>
            <w:r>
              <w:t>准则</w:t>
            </w:r>
            <w:r>
              <w:t>9</w:t>
            </w:r>
          </w:p>
        </w:tc>
        <w:tc>
          <w:tcPr>
            <w:tcW w:w="2759" w:type="dxa"/>
            <w:vAlign w:val="center"/>
          </w:tcPr>
          <w:p w14:paraId="7E9CED5E" w14:textId="77777777" w:rsidR="00CD43F6" w:rsidRDefault="00CD43F6" w:rsidP="0051088F">
            <w:pPr>
              <w:pStyle w:val="af1"/>
            </w:pPr>
          </w:p>
        </w:tc>
      </w:tr>
      <w:tr w:rsidR="00CD43F6" w14:paraId="5AE229AD" w14:textId="77777777" w:rsidTr="007C1312">
        <w:trPr>
          <w:trHeight w:val="1320"/>
          <w:jc w:val="center"/>
        </w:trPr>
        <w:tc>
          <w:tcPr>
            <w:tcW w:w="870" w:type="dxa"/>
            <w:vAlign w:val="center"/>
          </w:tcPr>
          <w:p w14:paraId="1283A8ED" w14:textId="77777777" w:rsidR="00CD43F6" w:rsidRDefault="00CD43F6" w:rsidP="0051088F">
            <w:pPr>
              <w:pStyle w:val="af1"/>
            </w:pPr>
          </w:p>
          <w:p w14:paraId="5FF459DF" w14:textId="77777777" w:rsidR="00CD43F6" w:rsidRDefault="00CD43F6" w:rsidP="0051088F">
            <w:pPr>
              <w:pStyle w:val="af1"/>
            </w:pPr>
            <w:r>
              <w:t>B</w:t>
            </w:r>
          </w:p>
        </w:tc>
        <w:tc>
          <w:tcPr>
            <w:tcW w:w="3000" w:type="dxa"/>
            <w:vAlign w:val="center"/>
          </w:tcPr>
          <w:p w14:paraId="3C28AEAE" w14:textId="77777777" w:rsidR="00CD43F6" w:rsidRDefault="00CD43F6" w:rsidP="0051088F">
            <w:pPr>
              <w:pStyle w:val="af1"/>
            </w:pPr>
            <w:r>
              <w:t>检查</w:t>
            </w:r>
            <w:r>
              <w:t>A</w:t>
            </w:r>
            <w:r>
              <w:tab/>
            </w:r>
            <w:r>
              <w:t>准则</w:t>
            </w:r>
            <w:r>
              <w:t>2</w:t>
            </w:r>
          </w:p>
          <w:p w14:paraId="7FC22DE9" w14:textId="77777777" w:rsidR="00CD43F6" w:rsidRDefault="00CD43F6" w:rsidP="0051088F">
            <w:pPr>
              <w:pStyle w:val="af1"/>
            </w:pPr>
            <w:r>
              <w:t>检查</w:t>
            </w:r>
            <w:r>
              <w:t>C</w:t>
            </w:r>
            <w:r>
              <w:t>或</w:t>
            </w:r>
            <w:r>
              <w:t xml:space="preserve"> B </w:t>
            </w:r>
            <w:r>
              <w:t>准则</w:t>
            </w:r>
            <w:r>
              <w:t>6</w:t>
            </w:r>
            <w:r>
              <w:t>检查</w:t>
            </w:r>
            <w:r>
              <w:t>F</w:t>
            </w:r>
            <w:r>
              <w:tab/>
            </w:r>
            <w:r>
              <w:t>准则</w:t>
            </w:r>
            <w:r>
              <w:t>10</w:t>
            </w:r>
          </w:p>
        </w:tc>
        <w:tc>
          <w:tcPr>
            <w:tcW w:w="2880" w:type="dxa"/>
            <w:vAlign w:val="center"/>
          </w:tcPr>
          <w:p w14:paraId="576848A4" w14:textId="77777777" w:rsidR="00CD43F6" w:rsidRDefault="00CD43F6" w:rsidP="0051088F">
            <w:pPr>
              <w:pStyle w:val="af1"/>
            </w:pPr>
            <w:r>
              <w:t>检查</w:t>
            </w:r>
            <w:r>
              <w:t>A</w:t>
            </w:r>
            <w:r>
              <w:tab/>
            </w:r>
            <w:r>
              <w:t>准则</w:t>
            </w:r>
            <w:r>
              <w:t>4</w:t>
            </w:r>
          </w:p>
          <w:p w14:paraId="56B7A54D" w14:textId="77777777" w:rsidR="00CD43F6" w:rsidRDefault="00CD43F6" w:rsidP="0051088F">
            <w:pPr>
              <w:pStyle w:val="af1"/>
            </w:pPr>
            <w:r>
              <w:t>检查</w:t>
            </w:r>
            <w:r>
              <w:t>C</w:t>
            </w:r>
            <w:r>
              <w:t>或</w:t>
            </w:r>
            <w:r>
              <w:t xml:space="preserve"> B </w:t>
            </w:r>
            <w:r>
              <w:t>准则</w:t>
            </w:r>
            <w:r>
              <w:t>6</w:t>
            </w:r>
            <w:r>
              <w:t>检查</w:t>
            </w:r>
            <w:r>
              <w:t>F</w:t>
            </w:r>
            <w:r>
              <w:tab/>
            </w:r>
            <w:r>
              <w:t>准则</w:t>
            </w:r>
            <w:r>
              <w:t>10</w:t>
            </w:r>
          </w:p>
        </w:tc>
        <w:tc>
          <w:tcPr>
            <w:tcW w:w="2759" w:type="dxa"/>
            <w:vAlign w:val="center"/>
          </w:tcPr>
          <w:p w14:paraId="5E4D6020" w14:textId="77777777" w:rsidR="00CD43F6" w:rsidRDefault="00CD43F6" w:rsidP="0051088F">
            <w:pPr>
              <w:pStyle w:val="af1"/>
            </w:pPr>
            <w:r>
              <w:t>检查</w:t>
            </w:r>
            <w:r>
              <w:t>A</w:t>
            </w:r>
            <w:r>
              <w:tab/>
            </w:r>
            <w:r>
              <w:t>准则</w:t>
            </w:r>
            <w:r>
              <w:t>4</w:t>
            </w:r>
          </w:p>
          <w:p w14:paraId="596D8DB4" w14:textId="77777777" w:rsidR="00CD43F6" w:rsidRDefault="00CD43F6" w:rsidP="0051088F">
            <w:pPr>
              <w:pStyle w:val="af1"/>
            </w:pPr>
            <w:r>
              <w:t>检查</w:t>
            </w:r>
            <w:r>
              <w:t>C</w:t>
            </w:r>
            <w:r>
              <w:t>或</w:t>
            </w:r>
            <w:r>
              <w:t xml:space="preserve">B </w:t>
            </w:r>
            <w:r>
              <w:t>准则</w:t>
            </w:r>
            <w:r>
              <w:t>7</w:t>
            </w:r>
            <w:r>
              <w:t>检查</w:t>
            </w:r>
            <w:r>
              <w:t>F</w:t>
            </w:r>
            <w:r>
              <w:tab/>
            </w:r>
            <w:r>
              <w:t>准则</w:t>
            </w:r>
            <w:r>
              <w:t>11</w:t>
            </w:r>
          </w:p>
        </w:tc>
      </w:tr>
      <w:tr w:rsidR="00CD43F6" w14:paraId="0484101B" w14:textId="77777777" w:rsidTr="007C1312">
        <w:trPr>
          <w:trHeight w:val="1758"/>
          <w:jc w:val="center"/>
        </w:trPr>
        <w:tc>
          <w:tcPr>
            <w:tcW w:w="870" w:type="dxa"/>
            <w:vAlign w:val="center"/>
          </w:tcPr>
          <w:p w14:paraId="3165B248" w14:textId="77777777" w:rsidR="00CD43F6" w:rsidRDefault="00CD43F6" w:rsidP="0051088F">
            <w:pPr>
              <w:pStyle w:val="af1"/>
            </w:pPr>
          </w:p>
          <w:p w14:paraId="2575453B" w14:textId="77777777" w:rsidR="00CD43F6" w:rsidRDefault="00CD43F6" w:rsidP="0051088F">
            <w:pPr>
              <w:pStyle w:val="af1"/>
            </w:pPr>
            <w:r>
              <w:t>C</w:t>
            </w:r>
          </w:p>
        </w:tc>
        <w:tc>
          <w:tcPr>
            <w:tcW w:w="3000" w:type="dxa"/>
            <w:vAlign w:val="center"/>
          </w:tcPr>
          <w:p w14:paraId="1EEDB071" w14:textId="77777777" w:rsidR="00CD43F6" w:rsidRDefault="00CD43F6" w:rsidP="0051088F">
            <w:pPr>
              <w:pStyle w:val="af1"/>
            </w:pPr>
            <w:r>
              <w:t>检查</w:t>
            </w:r>
            <w:r>
              <w:t>A</w:t>
            </w:r>
            <w:r>
              <w:tab/>
            </w:r>
            <w:r>
              <w:t>准则</w:t>
            </w:r>
            <w:r>
              <w:t>2</w:t>
            </w:r>
          </w:p>
          <w:p w14:paraId="1F96A7E2" w14:textId="77777777" w:rsidR="00CD43F6" w:rsidRDefault="00CD43F6" w:rsidP="0051088F">
            <w:pPr>
              <w:pStyle w:val="af1"/>
            </w:pPr>
            <w:r>
              <w:t>检查</w:t>
            </w:r>
            <w:r>
              <w:t>F</w:t>
            </w:r>
            <w:r>
              <w:tab/>
            </w:r>
            <w:r>
              <w:t>准则</w:t>
            </w:r>
            <w:r>
              <w:t>10</w:t>
            </w:r>
            <w:r>
              <w:t>换热器管内表面：</w:t>
            </w:r>
          </w:p>
          <w:p w14:paraId="71B351DB" w14:textId="77777777" w:rsidR="00CD43F6" w:rsidRDefault="00CD43F6" w:rsidP="0051088F">
            <w:pPr>
              <w:pStyle w:val="af1"/>
            </w:pPr>
            <w:r>
              <w:t>检查</w:t>
            </w:r>
            <w:r>
              <w:t>E</w:t>
            </w:r>
            <w:r>
              <w:tab/>
            </w:r>
            <w:r>
              <w:t>准则</w:t>
            </w:r>
            <w:r>
              <w:t>6</w:t>
            </w:r>
          </w:p>
        </w:tc>
        <w:tc>
          <w:tcPr>
            <w:tcW w:w="2880" w:type="dxa"/>
            <w:vAlign w:val="center"/>
          </w:tcPr>
          <w:p w14:paraId="075826B6" w14:textId="77777777" w:rsidR="00CD43F6" w:rsidRDefault="00CD43F6" w:rsidP="0051088F">
            <w:pPr>
              <w:pStyle w:val="af1"/>
            </w:pPr>
          </w:p>
          <w:p w14:paraId="5BD1DA2C" w14:textId="77777777" w:rsidR="00CD43F6" w:rsidRDefault="00CD43F6" w:rsidP="0051088F">
            <w:pPr>
              <w:pStyle w:val="af1"/>
            </w:pPr>
            <w:r>
              <w:t>检查</w:t>
            </w:r>
            <w:r>
              <w:t>A</w:t>
            </w:r>
            <w:r>
              <w:tab/>
            </w:r>
            <w:r>
              <w:t>准则</w:t>
            </w:r>
            <w:r>
              <w:t>4</w:t>
            </w:r>
            <w:r>
              <w:t>或</w:t>
            </w:r>
            <w:r>
              <w:t>5</w:t>
            </w:r>
            <w:r>
              <w:t>检查</w:t>
            </w:r>
            <w:r>
              <w:t>F</w:t>
            </w:r>
            <w:r>
              <w:tab/>
            </w:r>
            <w:r>
              <w:tab/>
            </w:r>
            <w:r>
              <w:t>准则</w:t>
            </w:r>
            <w:r>
              <w:t>12</w:t>
            </w:r>
          </w:p>
        </w:tc>
        <w:tc>
          <w:tcPr>
            <w:tcW w:w="2759" w:type="dxa"/>
            <w:vAlign w:val="center"/>
          </w:tcPr>
          <w:p w14:paraId="1CABC3D2" w14:textId="77777777" w:rsidR="00CD43F6" w:rsidRDefault="00CD43F6" w:rsidP="0051088F">
            <w:pPr>
              <w:pStyle w:val="af1"/>
            </w:pPr>
          </w:p>
        </w:tc>
      </w:tr>
    </w:tbl>
    <w:p w14:paraId="596A93DB" w14:textId="77777777" w:rsidR="00CD43F6" w:rsidRDefault="00CD43F6" w:rsidP="00CD43F6">
      <w:pPr>
        <w:rPr>
          <w:rFonts w:ascii="Times New Roman" w:cs="Times New Roman"/>
          <w:bCs/>
          <w:sz w:val="28"/>
          <w:szCs w:val="28"/>
        </w:rPr>
      </w:pPr>
    </w:p>
    <w:p w14:paraId="68B70D4D" w14:textId="77777777" w:rsidR="00CD43F6" w:rsidRDefault="00CD43F6" w:rsidP="0051088F">
      <w:pPr>
        <w:pStyle w:val="af0"/>
        <w:ind w:firstLine="472"/>
      </w:pPr>
      <w:r>
        <w:t xml:space="preserve">* </w:t>
      </w:r>
      <w:r>
        <w:t>定义见附录</w:t>
      </w:r>
      <w:r>
        <w:t>A</w:t>
      </w:r>
    </w:p>
    <w:p w14:paraId="51862D85" w14:textId="77777777" w:rsidR="00CD43F6" w:rsidRDefault="00CD43F6" w:rsidP="0051088F">
      <w:pPr>
        <w:pStyle w:val="af0"/>
        <w:ind w:firstLine="472"/>
      </w:pPr>
      <w:r>
        <w:t>注</w:t>
      </w:r>
      <w:r>
        <w:t>1</w:t>
      </w:r>
      <w:r>
        <w:t>：附录</w:t>
      </w:r>
      <w:r>
        <w:t xml:space="preserve">B </w:t>
      </w:r>
      <w:r>
        <w:t>规定了检查方法和规则</w:t>
      </w:r>
    </w:p>
    <w:p w14:paraId="238D2C66" w14:textId="77777777" w:rsidR="00CD43F6" w:rsidRDefault="00CD43F6" w:rsidP="0051088F">
      <w:pPr>
        <w:pStyle w:val="af0"/>
        <w:ind w:firstLine="472"/>
      </w:pPr>
      <w:r>
        <w:t>注</w:t>
      </w:r>
      <w:r>
        <w:t>2</w:t>
      </w:r>
      <w:r>
        <w:t>：上述检查用于</w:t>
      </w:r>
    </w:p>
    <w:p w14:paraId="79ECF9CD" w14:textId="77777777" w:rsidR="00CD43F6" w:rsidRDefault="00CD43F6" w:rsidP="0051088F">
      <w:pPr>
        <w:pStyle w:val="af0"/>
        <w:ind w:firstLine="472"/>
      </w:pPr>
      <w:r>
        <w:t>—</w:t>
      </w:r>
      <w:r>
        <w:t>管道：现场安装时或安装后；</w:t>
      </w:r>
    </w:p>
    <w:p w14:paraId="6C851FDE" w14:textId="404712BE" w:rsidR="00CD43F6" w:rsidRDefault="00CD43F6" w:rsidP="0051088F">
      <w:pPr>
        <w:pStyle w:val="af0"/>
        <w:ind w:firstLine="472"/>
      </w:pPr>
      <w:r>
        <w:t>—</w:t>
      </w:r>
      <w:r>
        <w:t>其它设备：对于接触不到但已作过清洁工作和作过</w:t>
      </w:r>
      <w:r>
        <w:t xml:space="preserve"> A</w:t>
      </w:r>
      <w:r>
        <w:t>、</w:t>
      </w:r>
      <w:r>
        <w:t>B</w:t>
      </w:r>
      <w:r>
        <w:t>、</w:t>
      </w:r>
      <w:r>
        <w:t xml:space="preserve">C </w:t>
      </w:r>
      <w:r>
        <w:t>检查的表面，需进行清洁状况检查时。对于定为不可见的管道（</w:t>
      </w:r>
      <w:r>
        <w:t>Φ≤6</w:t>
      </w:r>
      <w:r>
        <w:t>＂），仅在两端按上面的规定作</w:t>
      </w:r>
      <w:r>
        <w:t>A</w:t>
      </w:r>
      <w:r>
        <w:t>、</w:t>
      </w:r>
      <w:r>
        <w:t>B</w:t>
      </w:r>
      <w:r>
        <w:t>、</w:t>
      </w:r>
      <w:r>
        <w:t xml:space="preserve">C </w:t>
      </w:r>
      <w:r>
        <w:t>检查。</w:t>
      </w:r>
    </w:p>
    <w:p w14:paraId="76BEA50A" w14:textId="0B045430" w:rsidR="00CD43F6" w:rsidRDefault="00CD43F6" w:rsidP="0002309A">
      <w:pPr>
        <w:pStyle w:val="3"/>
      </w:pPr>
      <w:r>
        <w:t>经检查特别是在安装时和安装后，如发现清洁状况变差，而且这种变差足以影响已达的清洁度，则应按</w:t>
      </w:r>
      <w:r>
        <w:t xml:space="preserve"> 6.2 </w:t>
      </w:r>
      <w:r>
        <w:t>条所述的方法进行检查，必要时应再作一次清洁工作。</w:t>
      </w:r>
    </w:p>
    <w:p w14:paraId="0ACE6C45" w14:textId="458F14FA" w:rsidR="00CD43F6" w:rsidRDefault="00CD43F6" w:rsidP="0051088F">
      <w:pPr>
        <w:pStyle w:val="20"/>
      </w:pPr>
      <w:r>
        <w:t>与工作流体接触的表面清洁度的检查</w:t>
      </w:r>
    </w:p>
    <w:p w14:paraId="2C1C3B74" w14:textId="01004E1F" w:rsidR="00CD43F6" w:rsidRDefault="00CD43F6" w:rsidP="0051088F">
      <w:pPr>
        <w:pStyle w:val="3"/>
      </w:pPr>
      <w:r>
        <w:t>附录</w:t>
      </w:r>
      <w:r>
        <w:t xml:space="preserve">B </w:t>
      </w:r>
      <w:r>
        <w:t>规定了检查方法和准则。</w:t>
      </w:r>
    </w:p>
    <w:p w14:paraId="5221A74F" w14:textId="363BC82A" w:rsidR="00CD43F6" w:rsidRDefault="00CD43F6" w:rsidP="0051088F">
      <w:pPr>
        <w:pStyle w:val="3"/>
      </w:pPr>
      <w:r>
        <w:t>对于某一给定的设备，应按制造者规定的规程在选取的表面进行</w:t>
      </w:r>
      <w:r>
        <w:t>A</w:t>
      </w:r>
      <w:r>
        <w:t>、</w:t>
      </w:r>
      <w:r>
        <w:t xml:space="preserve"> B</w:t>
      </w:r>
      <w:r>
        <w:t>、</w:t>
      </w:r>
      <w:r>
        <w:t xml:space="preserve">C </w:t>
      </w:r>
      <w:r>
        <w:t>检查。取样的范围应能使制造者根据环境来保证设备的清洁状况。</w:t>
      </w:r>
    </w:p>
    <w:p w14:paraId="701C5731" w14:textId="77777777" w:rsidR="00CD43F6" w:rsidRDefault="00CD43F6" w:rsidP="0051088F">
      <w:pPr>
        <w:pStyle w:val="af0"/>
        <w:ind w:firstLine="472"/>
      </w:pPr>
      <w:r>
        <w:t>在任何情况下，都应对存疑部位进行这些检查。</w:t>
      </w:r>
    </w:p>
    <w:p w14:paraId="0A49D64F" w14:textId="71A5EEC5" w:rsidR="00CD43F6" w:rsidRDefault="00CD43F6" w:rsidP="0051088F">
      <w:pPr>
        <w:pStyle w:val="3"/>
      </w:pPr>
      <w:r>
        <w:t>同一清洁类别的检查相互补充，并应以表</w:t>
      </w:r>
      <w:r>
        <w:t xml:space="preserve"> 1 </w:t>
      </w:r>
      <w:r>
        <w:t>规定的顺序进行检查。</w:t>
      </w:r>
    </w:p>
    <w:p w14:paraId="4DAF5091" w14:textId="6361E7DF" w:rsidR="00CD43F6" w:rsidRDefault="00CD43F6" w:rsidP="0051088F">
      <w:pPr>
        <w:pStyle w:val="3"/>
      </w:pPr>
      <w:r>
        <w:t>在每项检查之间应采取措施，保持前一项检查的清洁状况，在这些检查之间不应进行制造操作。</w:t>
      </w:r>
    </w:p>
    <w:p w14:paraId="59B2A989" w14:textId="6E20E71B" w:rsidR="00CD43F6" w:rsidRDefault="00CD43F6" w:rsidP="0051088F">
      <w:pPr>
        <w:pStyle w:val="20"/>
      </w:pPr>
      <w:r>
        <w:t>其它检查</w:t>
      </w:r>
    </w:p>
    <w:p w14:paraId="361EC4F6" w14:textId="19971006" w:rsidR="00CD43F6" w:rsidRDefault="00CD43F6" w:rsidP="0051088F">
      <w:pPr>
        <w:pStyle w:val="3"/>
      </w:pPr>
      <w:r>
        <w:t>耐腐蚀而且不接触工作流体的表面。</w:t>
      </w:r>
    </w:p>
    <w:p w14:paraId="5576E330" w14:textId="77777777" w:rsidR="00CD43F6" w:rsidRDefault="00CD43F6" w:rsidP="0051088F">
      <w:pPr>
        <w:pStyle w:val="af0"/>
        <w:ind w:firstLine="472"/>
      </w:pPr>
      <w:r>
        <w:t>对奥氏体不锈钢表面（一般是设备的外表面），应作目视检查：</w:t>
      </w:r>
    </w:p>
    <w:p w14:paraId="4CF68FC3" w14:textId="77777777" w:rsidR="00CD43F6" w:rsidRDefault="00CD43F6" w:rsidP="0051088F">
      <w:pPr>
        <w:pStyle w:val="af0"/>
        <w:ind w:firstLine="472"/>
      </w:pPr>
      <w:r>
        <w:t>—</w:t>
      </w:r>
      <w:r>
        <w:t>清洁类别为</w:t>
      </w:r>
      <w:r>
        <w:t xml:space="preserve">A </w:t>
      </w:r>
      <w:r>
        <w:t>和</w:t>
      </w:r>
      <w:r>
        <w:t xml:space="preserve">B </w:t>
      </w:r>
      <w:r>
        <w:t>的设备：作</w:t>
      </w:r>
      <w:r>
        <w:t xml:space="preserve">A </w:t>
      </w:r>
      <w:r>
        <w:t>检查，采取准则</w:t>
      </w:r>
      <w:r>
        <w:t>3</w:t>
      </w:r>
      <w:r>
        <w:t>。</w:t>
      </w:r>
    </w:p>
    <w:p w14:paraId="29F61830" w14:textId="77777777" w:rsidR="00CD43F6" w:rsidRDefault="00CD43F6" w:rsidP="0051088F">
      <w:pPr>
        <w:pStyle w:val="af0"/>
        <w:ind w:firstLine="472"/>
      </w:pPr>
      <w:r>
        <w:t>—</w:t>
      </w:r>
      <w:r>
        <w:t>清洁类别为</w:t>
      </w:r>
      <w:r>
        <w:t xml:space="preserve">C </w:t>
      </w:r>
      <w:r>
        <w:t>类的设备：作</w:t>
      </w:r>
      <w:r>
        <w:t xml:space="preserve">A </w:t>
      </w:r>
      <w:r>
        <w:t>检查，采取准则</w:t>
      </w:r>
      <w:r>
        <w:t>5</w:t>
      </w:r>
      <w:r>
        <w:t>。发运前应在车间进行检查。</w:t>
      </w:r>
    </w:p>
    <w:p w14:paraId="610AB5F0" w14:textId="16502120" w:rsidR="00CD43F6" w:rsidRDefault="00CD43F6" w:rsidP="0051088F">
      <w:pPr>
        <w:pStyle w:val="3"/>
      </w:pPr>
      <w:r>
        <w:lastRenderedPageBreak/>
        <w:t>防护装置和保养的检查。</w:t>
      </w:r>
    </w:p>
    <w:p w14:paraId="72F2A37B" w14:textId="77777777" w:rsidR="00CD43F6" w:rsidRDefault="00CD43F6" w:rsidP="0051088F">
      <w:pPr>
        <w:pStyle w:val="af0"/>
        <w:ind w:firstLine="472"/>
      </w:pPr>
      <w:r>
        <w:t>—</w:t>
      </w:r>
      <w:r>
        <w:t>应定期检查防护装置（包装箱、堵头），尤其在运输的装、卸之后要进行检查，但不需作规律性的检查。</w:t>
      </w:r>
    </w:p>
    <w:p w14:paraId="6176AA15" w14:textId="77777777" w:rsidR="00CD43F6" w:rsidRDefault="00CD43F6" w:rsidP="0051088F">
      <w:pPr>
        <w:pStyle w:val="af0"/>
        <w:ind w:firstLine="472"/>
      </w:pPr>
      <w:r>
        <w:t>—</w:t>
      </w:r>
      <w:r>
        <w:t>作为保养，应每周检查湿度指示表或相对湿度和干燥状况。</w:t>
      </w:r>
    </w:p>
    <w:p w14:paraId="2067BFF9" w14:textId="77777777" w:rsidR="00CD43F6" w:rsidRDefault="00CD43F6" w:rsidP="0051088F">
      <w:pPr>
        <w:pStyle w:val="af0"/>
        <w:ind w:firstLine="472"/>
      </w:pPr>
      <w:r>
        <w:t>—</w:t>
      </w:r>
      <w:r>
        <w:t>如果这些检查发现清洁状况恶化，而且这种恶化足以影响已达的清洁度（特别是有产生腐蚀的危险时），则应按照</w:t>
      </w:r>
      <w:r>
        <w:t xml:space="preserve"> 6.1.3 </w:t>
      </w:r>
      <w:r>
        <w:t>的规定进行检查，甚至可能重作清洁工作，然后再重新进行防护和保养。</w:t>
      </w:r>
    </w:p>
    <w:p w14:paraId="473C6CDA" w14:textId="401357B9" w:rsidR="00CD43F6" w:rsidRDefault="00CD43F6" w:rsidP="0051088F">
      <w:pPr>
        <w:pStyle w:val="20"/>
      </w:pPr>
      <w:r>
        <w:t>检查报告</w:t>
      </w:r>
    </w:p>
    <w:p w14:paraId="7428C647" w14:textId="77777777" w:rsidR="00CD43F6" w:rsidRDefault="00CD43F6" w:rsidP="0051088F">
      <w:pPr>
        <w:pStyle w:val="af0"/>
        <w:ind w:firstLine="472"/>
      </w:pPr>
      <w:r>
        <w:t>对于每个清洁过的设备或系统，应建立一份清洁检查报告，记载所进行的清洁检查及其结果。随产品或竣工资料提交给甲方。</w:t>
      </w:r>
    </w:p>
    <w:p w14:paraId="5B4B7EE3" w14:textId="7F4765AC" w:rsidR="00CD43F6" w:rsidRDefault="00CD43F6" w:rsidP="0051088F">
      <w:pPr>
        <w:pStyle w:val="1"/>
      </w:pPr>
      <w:r>
        <w:t>防污染的规则</w:t>
      </w:r>
    </w:p>
    <w:p w14:paraId="7A4FB649" w14:textId="77777777" w:rsidR="00CD43F6" w:rsidRDefault="00CD43F6" w:rsidP="0051088F">
      <w:pPr>
        <w:pStyle w:val="af0"/>
        <w:ind w:firstLine="472"/>
      </w:pPr>
      <w:r>
        <w:t>本条文叙述对材料污染的控制，以防产生腐蚀。</w:t>
      </w:r>
    </w:p>
    <w:p w14:paraId="5F10F6F8" w14:textId="77777777" w:rsidR="00CD43F6" w:rsidRDefault="00CD43F6" w:rsidP="0051088F">
      <w:pPr>
        <w:pStyle w:val="af0"/>
        <w:ind w:firstLine="472"/>
      </w:pPr>
      <w:r>
        <w:t>本节条文适用于设备的清洁工作和以后各阶段的操作（继续制造、防护、运输、建造现场的安装等）。</w:t>
      </w:r>
    </w:p>
    <w:p w14:paraId="28DF6A07" w14:textId="77777777" w:rsidR="00CD43F6" w:rsidRDefault="00CD43F6" w:rsidP="0051088F">
      <w:pPr>
        <w:pStyle w:val="af0"/>
        <w:ind w:firstLine="472"/>
      </w:pPr>
      <w:r>
        <w:t>在某些情况下，清洁工作之前的操作不能清除生产的污染，制造者就应在清洁工作前的制造阶段采取措施，避免这些污染。这对耐腐蚀表面尤为适用。</w:t>
      </w:r>
    </w:p>
    <w:p w14:paraId="1DF35188" w14:textId="77777777" w:rsidR="00CD43F6" w:rsidRDefault="00CD43F6" w:rsidP="0051088F">
      <w:pPr>
        <w:pStyle w:val="af0"/>
        <w:ind w:firstLine="472"/>
      </w:pPr>
      <w:r>
        <w:t>所谓污染是指接触到本节所列的一种元素或物品。</w:t>
      </w:r>
    </w:p>
    <w:p w14:paraId="1A8B90B8" w14:textId="2EA71C88" w:rsidR="00CD43F6" w:rsidRDefault="00CD43F6" w:rsidP="0051088F">
      <w:pPr>
        <w:pStyle w:val="20"/>
      </w:pPr>
      <w:r>
        <w:t>防污染的规则</w:t>
      </w:r>
    </w:p>
    <w:p w14:paraId="773BB32A" w14:textId="6EF8DC49" w:rsidR="00CD43F6" w:rsidRDefault="00CD43F6" w:rsidP="0051088F">
      <w:pPr>
        <w:pStyle w:val="3"/>
      </w:pPr>
      <w:r>
        <w:t>运输轻水的设备。</w:t>
      </w:r>
    </w:p>
    <w:p w14:paraId="485547AC" w14:textId="77777777" w:rsidR="00CD43F6" w:rsidRDefault="00CD43F6" w:rsidP="0051088F">
      <w:pPr>
        <w:pStyle w:val="af0"/>
        <w:ind w:firstLine="472"/>
      </w:pPr>
      <w:r>
        <w:t>本节条文适用于接触或不接触上述流体的耐腐蚀表面。严禁由铁素体钢和下列物品或元素所造成的污染：</w:t>
      </w:r>
    </w:p>
    <w:p w14:paraId="0AAB5D3E" w14:textId="3571E0F8" w:rsidR="00CD43F6" w:rsidRDefault="00CD43F6" w:rsidP="0051088F">
      <w:pPr>
        <w:pStyle w:val="4"/>
      </w:pPr>
      <w:r>
        <w:t>易分解出氯化物和氟化物的物品；</w:t>
      </w:r>
    </w:p>
    <w:p w14:paraId="6B24B923" w14:textId="2E3E7FFD" w:rsidR="00CD43F6" w:rsidRDefault="00CD43F6" w:rsidP="0051088F">
      <w:pPr>
        <w:pStyle w:val="4"/>
      </w:pPr>
      <w:r>
        <w:t>含氯</w:t>
      </w:r>
      <w:r>
        <w:t>0.25%</w:t>
      </w:r>
      <w:r>
        <w:t>以上的材料。这一规定主要适用于下列塑料：</w:t>
      </w:r>
    </w:p>
    <w:p w14:paraId="7ADF5498" w14:textId="77777777" w:rsidR="00CD43F6" w:rsidRPr="0051088F" w:rsidRDefault="00CD43F6" w:rsidP="0051088F">
      <w:pPr>
        <w:pStyle w:val="af0"/>
        <w:ind w:firstLine="472"/>
      </w:pPr>
      <w:r w:rsidRPr="0051088F">
        <w:t>—</w:t>
      </w:r>
      <w:r w:rsidRPr="0051088F">
        <w:t>氯丁二烯，</w:t>
      </w:r>
    </w:p>
    <w:p w14:paraId="64BD462D" w14:textId="77777777" w:rsidR="00CD43F6" w:rsidRPr="0051088F" w:rsidRDefault="00CD43F6" w:rsidP="0051088F">
      <w:pPr>
        <w:pStyle w:val="af0"/>
        <w:ind w:firstLine="472"/>
      </w:pPr>
      <w:r w:rsidRPr="0051088F">
        <w:t>—</w:t>
      </w:r>
      <w:r w:rsidRPr="0051088F">
        <w:t>含氯的聚乙烯，</w:t>
      </w:r>
    </w:p>
    <w:p w14:paraId="4C3A0909" w14:textId="77777777" w:rsidR="00CD43F6" w:rsidRPr="0051088F" w:rsidRDefault="00CD43F6" w:rsidP="0051088F">
      <w:pPr>
        <w:pStyle w:val="af0"/>
        <w:ind w:firstLine="472"/>
      </w:pPr>
      <w:r w:rsidRPr="0051088F">
        <w:t>—</w:t>
      </w:r>
      <w:r w:rsidRPr="0051088F">
        <w:t>氯化丁基橡胶，</w:t>
      </w:r>
    </w:p>
    <w:p w14:paraId="69796C31" w14:textId="77777777" w:rsidR="00CD43F6" w:rsidRPr="0051088F" w:rsidRDefault="00CD43F6" w:rsidP="0051088F">
      <w:pPr>
        <w:pStyle w:val="af0"/>
        <w:ind w:firstLine="472"/>
      </w:pPr>
      <w:r w:rsidRPr="0051088F">
        <w:t>—</w:t>
      </w:r>
      <w:r w:rsidRPr="0051088F">
        <w:t>聚氯乙烯（</w:t>
      </w:r>
      <w:r w:rsidRPr="0051088F">
        <w:t>PVC</w:t>
      </w:r>
      <w:r w:rsidRPr="0051088F">
        <w:t>）及其共聚物，</w:t>
      </w:r>
    </w:p>
    <w:p w14:paraId="72389067" w14:textId="77777777" w:rsidR="00CD43F6" w:rsidRPr="0051088F" w:rsidRDefault="00CD43F6" w:rsidP="0051088F">
      <w:pPr>
        <w:pStyle w:val="af0"/>
        <w:ind w:firstLine="472"/>
      </w:pPr>
      <w:r w:rsidRPr="0051088F">
        <w:t>—</w:t>
      </w:r>
      <w:r w:rsidRPr="0051088F">
        <w:t>橡胶石棉；</w:t>
      </w:r>
    </w:p>
    <w:p w14:paraId="7F08C23D" w14:textId="69C31F0D" w:rsidR="00CD43F6" w:rsidRDefault="00CD43F6" w:rsidP="0051088F">
      <w:pPr>
        <w:pStyle w:val="4"/>
      </w:pPr>
      <w:r>
        <w:t>含卤素</w:t>
      </w:r>
      <w:r>
        <w:t xml:space="preserve"> 25mg/L </w:t>
      </w:r>
      <w:r>
        <w:t>以上的水（本技术条件中有更具约束性的规定者除外）；</w:t>
      </w:r>
    </w:p>
    <w:p w14:paraId="0E10A40F" w14:textId="7076F6E6" w:rsidR="00CD43F6" w:rsidRDefault="00CD43F6" w:rsidP="0051088F">
      <w:pPr>
        <w:pStyle w:val="4"/>
      </w:pPr>
      <w:r>
        <w:t>硫及硫化物；</w:t>
      </w:r>
    </w:p>
    <w:p w14:paraId="2F729DB4" w14:textId="4E47DB09" w:rsidR="00CD43F6" w:rsidRDefault="00CD43F6" w:rsidP="0051088F">
      <w:pPr>
        <w:pStyle w:val="4"/>
      </w:pPr>
      <w:r>
        <w:t>易分解出下列化学元素（尤其是低熔点元素及其化合物）的物品：</w:t>
      </w:r>
    </w:p>
    <w:p w14:paraId="5B18DC74" w14:textId="77777777" w:rsidR="00CD43F6" w:rsidRDefault="00CD43F6" w:rsidP="0051088F">
      <w:pPr>
        <w:pStyle w:val="af0"/>
        <w:ind w:firstLine="472"/>
      </w:pPr>
      <w:r>
        <w:t>Pb</w:t>
      </w:r>
      <w:r>
        <w:t>、</w:t>
      </w:r>
      <w:r>
        <w:t>Hg</w:t>
      </w:r>
      <w:r>
        <w:t>、</w:t>
      </w:r>
      <w:r>
        <w:t>P</w:t>
      </w:r>
      <w:r>
        <w:t>、</w:t>
      </w:r>
      <w:r>
        <w:t>Zn</w:t>
      </w:r>
      <w:r>
        <w:t>、</w:t>
      </w:r>
      <w:r>
        <w:t>Cd</w:t>
      </w:r>
      <w:r>
        <w:t>、</w:t>
      </w:r>
      <w:r>
        <w:t>Sn</w:t>
      </w:r>
      <w:r>
        <w:t>、</w:t>
      </w:r>
      <w:r>
        <w:t>Sb</w:t>
      </w:r>
      <w:r>
        <w:t>、</w:t>
      </w:r>
      <w:r>
        <w:t>B</w:t>
      </w:r>
      <w:r>
        <w:t>、</w:t>
      </w:r>
      <w:r>
        <w:t>As</w:t>
      </w:r>
      <w:r>
        <w:t>、</w:t>
      </w:r>
      <w:r>
        <w:t>Cu</w:t>
      </w:r>
      <w:r>
        <w:t>、稀土元素（铈、镧</w:t>
      </w:r>
      <w:r>
        <w:t>……</w:t>
      </w:r>
      <w:r>
        <w:t>）；</w:t>
      </w:r>
    </w:p>
    <w:p w14:paraId="63CE34B7" w14:textId="32510078" w:rsidR="00CD43F6" w:rsidRDefault="00CD43F6" w:rsidP="0051088F">
      <w:pPr>
        <w:pStyle w:val="4"/>
      </w:pPr>
      <w:r>
        <w:t>不可溶的标记物；</w:t>
      </w:r>
    </w:p>
    <w:p w14:paraId="78C943DE" w14:textId="60EB7ACB" w:rsidR="00CD43F6" w:rsidRDefault="00CD43F6" w:rsidP="0051088F">
      <w:pPr>
        <w:pStyle w:val="4"/>
      </w:pPr>
      <w:r>
        <w:t>在焊接或热处理过程中，容易在材料上形成合金和沉淀物的物品。</w:t>
      </w:r>
    </w:p>
    <w:p w14:paraId="5C3D915C" w14:textId="2E273212" w:rsidR="00CD43F6" w:rsidRDefault="00CD43F6" w:rsidP="0051088F">
      <w:pPr>
        <w:pStyle w:val="3"/>
      </w:pPr>
      <w:r>
        <w:t>含有害元素物品的允许使用条件：</w:t>
      </w:r>
    </w:p>
    <w:p w14:paraId="40FE5E0C" w14:textId="49CA8723" w:rsidR="00CD43F6" w:rsidRDefault="00CD43F6" w:rsidP="0051088F">
      <w:pPr>
        <w:pStyle w:val="4"/>
      </w:pPr>
      <w:r>
        <w:lastRenderedPageBreak/>
        <w:t>含氯溶剂</w:t>
      </w:r>
    </w:p>
    <w:p w14:paraId="796AD436" w14:textId="77777777" w:rsidR="00CD43F6" w:rsidRDefault="00CD43F6" w:rsidP="0051088F">
      <w:pPr>
        <w:pStyle w:val="af0"/>
        <w:ind w:firstLine="472"/>
      </w:pPr>
      <w:r>
        <w:t>三氯乙烯和全氯乙烯可在下列条件用于非奥氏体材料的蒸汽除油：</w:t>
      </w:r>
    </w:p>
    <w:p w14:paraId="125C245D" w14:textId="77777777" w:rsidR="00CD43F6" w:rsidRDefault="00CD43F6" w:rsidP="0051088F">
      <w:pPr>
        <w:pStyle w:val="af0"/>
        <w:ind w:firstLine="472"/>
      </w:pPr>
      <w:r>
        <w:t>—</w:t>
      </w:r>
      <w:r>
        <w:t>设备上没有接触不到的孔洞；</w:t>
      </w:r>
    </w:p>
    <w:p w14:paraId="73EBCA4A" w14:textId="77777777" w:rsidR="00CD43F6" w:rsidRDefault="00CD43F6" w:rsidP="0051088F">
      <w:pPr>
        <w:pStyle w:val="af0"/>
        <w:ind w:firstLine="472"/>
      </w:pPr>
      <w:r>
        <w:t>—</w:t>
      </w:r>
      <w:r>
        <w:t>溶剂中加入足够量的脱水剂（</w:t>
      </w:r>
      <w:r>
        <w:t>Na2 SO4</w:t>
      </w:r>
      <w:r>
        <w:t>类），以防生成盐酸。</w:t>
      </w:r>
    </w:p>
    <w:p w14:paraId="37BC762A" w14:textId="20219804" w:rsidR="00CD43F6" w:rsidRDefault="00CD43F6" w:rsidP="0051088F">
      <w:pPr>
        <w:pStyle w:val="4"/>
      </w:pPr>
      <w:r>
        <w:t>胶布带和易剥落的漆</w:t>
      </w:r>
    </w:p>
    <w:p w14:paraId="36E4BB6A" w14:textId="43D189A6" w:rsidR="00CD43F6" w:rsidRDefault="00CD43F6" w:rsidP="0051088F">
      <w:pPr>
        <w:pStyle w:val="af0"/>
        <w:ind w:firstLine="472"/>
      </w:pPr>
      <w:r>
        <w:rPr>
          <w:rFonts w:hint="eastAsia"/>
        </w:rPr>
        <w:t>1</w:t>
      </w:r>
      <w:r>
        <w:rPr>
          <w:rFonts w:hint="eastAsia"/>
        </w:rPr>
        <w:t>）</w:t>
      </w:r>
      <w:r>
        <w:t>用于奥氏体不锈钢和镍基合金的胶布带和易剥落的漆应满足下列要求：</w:t>
      </w:r>
    </w:p>
    <w:p w14:paraId="7FF6911E" w14:textId="77777777" w:rsidR="00CD43F6" w:rsidRDefault="00CD43F6" w:rsidP="0051088F">
      <w:pPr>
        <w:pStyle w:val="af0"/>
        <w:ind w:firstLine="472"/>
      </w:pPr>
      <w:r>
        <w:t>—</w:t>
      </w:r>
      <w:r>
        <w:t>含卤素或含硫量小于</w:t>
      </w:r>
      <w:r>
        <w:t xml:space="preserve"> 0.10%</w:t>
      </w:r>
      <w:r>
        <w:t>（重量百分数）；</w:t>
      </w:r>
    </w:p>
    <w:p w14:paraId="312A3445" w14:textId="77777777" w:rsidR="00CD43F6" w:rsidRDefault="00CD43F6" w:rsidP="0051088F">
      <w:pPr>
        <w:pStyle w:val="af0"/>
        <w:ind w:firstLine="472"/>
      </w:pPr>
      <w:r>
        <w:t>—</w:t>
      </w:r>
      <w:r>
        <w:t>氯化物和氟化物的溶解过滤分离量分别小于</w:t>
      </w:r>
      <w:r>
        <w:t xml:space="preserve"> 15ppm </w:t>
      </w:r>
      <w:r>
        <w:t>和</w:t>
      </w:r>
      <w:r>
        <w:t xml:space="preserve"> 10ppm</w:t>
      </w:r>
      <w:r>
        <w:t>。这项规定主要是针对作标记和各种固定（包装箱、堵头、射线拍照胶卷等</w:t>
      </w:r>
      <w:r>
        <w:t>……</w:t>
      </w:r>
      <w:r>
        <w:t>）用的胶布带。</w:t>
      </w:r>
    </w:p>
    <w:p w14:paraId="6FE1755E" w14:textId="61108105" w:rsidR="00CD43F6" w:rsidRDefault="00CD43F6" w:rsidP="0051088F">
      <w:pPr>
        <w:pStyle w:val="af0"/>
        <w:ind w:firstLine="472"/>
      </w:pPr>
      <w:r>
        <w:rPr>
          <w:rFonts w:hint="eastAsia"/>
        </w:rPr>
        <w:t>2</w:t>
      </w:r>
      <w:r>
        <w:rPr>
          <w:rFonts w:hint="eastAsia"/>
        </w:rPr>
        <w:t>）</w:t>
      </w:r>
      <w:r>
        <w:t>在使材料表面变成接触不到的任何制造、检验和操作之前，以及在使该设备温度升高的任何操作之前，应从材料表面完全清除胶布带、粘性残留物和易剥落的漆。</w:t>
      </w:r>
    </w:p>
    <w:p w14:paraId="37608E36" w14:textId="20011516" w:rsidR="00CD43F6" w:rsidRDefault="00CD43F6" w:rsidP="0051088F">
      <w:pPr>
        <w:pStyle w:val="4"/>
      </w:pPr>
      <w:r>
        <w:t>渗透探伤用品（渗透用或显示用）</w:t>
      </w:r>
    </w:p>
    <w:p w14:paraId="41033DBF" w14:textId="51329740" w:rsidR="00CD43F6" w:rsidRDefault="00CD43F6" w:rsidP="0051088F">
      <w:pPr>
        <w:pStyle w:val="af0"/>
        <w:ind w:firstLine="472"/>
      </w:pPr>
      <w:r>
        <w:t>对于奥氏体不锈钢或镍基合金表面，氯化物和硫的最大允许含量为</w:t>
      </w:r>
      <w:r>
        <w:t>200ppm</w:t>
      </w:r>
      <w:r>
        <w:t>。</w:t>
      </w:r>
    </w:p>
    <w:p w14:paraId="3464B183" w14:textId="43B3A1D7" w:rsidR="00CD43F6" w:rsidRDefault="00CD43F6" w:rsidP="0051088F">
      <w:pPr>
        <w:pStyle w:val="4"/>
      </w:pPr>
      <w:r>
        <w:t>包装材料</w:t>
      </w:r>
    </w:p>
    <w:p w14:paraId="15FAC25D" w14:textId="77777777" w:rsidR="00CD43F6" w:rsidRDefault="00CD43F6" w:rsidP="0051088F">
      <w:pPr>
        <w:pStyle w:val="af0"/>
        <w:ind w:firstLine="472"/>
      </w:pPr>
      <w:r>
        <w:t>奥氏体不锈钢和镍基合金表面用的这些材料（塑料罩、堵头等），应满足下列要求：</w:t>
      </w:r>
    </w:p>
    <w:p w14:paraId="4FFF201C" w14:textId="77777777" w:rsidR="00CD43F6" w:rsidRDefault="00CD43F6" w:rsidP="0051088F">
      <w:pPr>
        <w:pStyle w:val="af0"/>
        <w:ind w:firstLine="472"/>
      </w:pPr>
      <w:r>
        <w:t>—</w:t>
      </w:r>
      <w:r>
        <w:t>含卤素或含硫量小于</w:t>
      </w:r>
      <w:r>
        <w:t xml:space="preserve"> 0.10%</w:t>
      </w:r>
      <w:r>
        <w:t>；</w:t>
      </w:r>
    </w:p>
    <w:p w14:paraId="097FA01A" w14:textId="77777777" w:rsidR="00CD43F6" w:rsidRDefault="00CD43F6" w:rsidP="0051088F">
      <w:pPr>
        <w:pStyle w:val="af0"/>
        <w:ind w:firstLine="472"/>
      </w:pPr>
      <w:r>
        <w:t>—</w:t>
      </w:r>
      <w:r>
        <w:t>氯化物和氟化物的溶解过滤分离量小于</w:t>
      </w:r>
      <w:r>
        <w:t xml:space="preserve"> 50ppm</w:t>
      </w:r>
      <w:r>
        <w:t>。</w:t>
      </w:r>
    </w:p>
    <w:p w14:paraId="002DB554" w14:textId="18C40D34" w:rsidR="00CD43F6" w:rsidRPr="0051088F" w:rsidRDefault="00CD43F6" w:rsidP="0051088F">
      <w:pPr>
        <w:pStyle w:val="20"/>
      </w:pPr>
      <w:r w:rsidRPr="0051088F">
        <w:t>有关制造和现场安装的规定</w:t>
      </w:r>
    </w:p>
    <w:p w14:paraId="74920D9C" w14:textId="127A8E01" w:rsidR="00CD43F6" w:rsidRDefault="00CD43F6" w:rsidP="0051088F">
      <w:pPr>
        <w:pStyle w:val="3"/>
      </w:pPr>
      <w:r>
        <w:t>概述</w:t>
      </w:r>
    </w:p>
    <w:p w14:paraId="22211F6C" w14:textId="77777777" w:rsidR="00CD43F6" w:rsidRPr="0051088F" w:rsidRDefault="00CD43F6" w:rsidP="0051088F">
      <w:pPr>
        <w:pStyle w:val="af0"/>
        <w:ind w:firstLine="472"/>
      </w:pPr>
      <w:r w:rsidRPr="0051088F">
        <w:t>在制造和安装时，包括存放、运输和装卸阶段，为防止</w:t>
      </w:r>
      <w:r w:rsidRPr="0051088F">
        <w:t xml:space="preserve"> 7.1 </w:t>
      </w:r>
      <w:r w:rsidRPr="0051088F">
        <w:t>节所列物品引起的污染，应采取下列措施。</w:t>
      </w:r>
    </w:p>
    <w:p w14:paraId="6BBF3CEF" w14:textId="3E20FC44" w:rsidR="00CD43F6" w:rsidRDefault="00CD43F6" w:rsidP="0051088F">
      <w:pPr>
        <w:pStyle w:val="3"/>
      </w:pPr>
      <w:r>
        <w:t>对奥氏体不锈钢和镍基合金应采取的措施</w:t>
      </w:r>
    </w:p>
    <w:p w14:paraId="2291A0B3" w14:textId="5CF856A6" w:rsidR="00CD43F6" w:rsidRDefault="00CD43F6" w:rsidP="0051088F">
      <w:pPr>
        <w:pStyle w:val="4"/>
      </w:pPr>
      <w:r>
        <w:t>工具方面的措施</w:t>
      </w:r>
    </w:p>
    <w:p w14:paraId="47CEC0E1" w14:textId="77777777" w:rsidR="00CD43F6" w:rsidRPr="0051088F" w:rsidRDefault="00CD43F6" w:rsidP="0051088F">
      <w:pPr>
        <w:pStyle w:val="af0"/>
        <w:ind w:firstLine="472"/>
      </w:pPr>
      <w:r w:rsidRPr="0051088F">
        <w:t>—</w:t>
      </w:r>
      <w:r w:rsidRPr="0051088F">
        <w:t>切割工具：尽可能采取碳化钨工具；</w:t>
      </w:r>
    </w:p>
    <w:p w14:paraId="61CA4703" w14:textId="77777777" w:rsidR="00CD43F6" w:rsidRPr="0051088F" w:rsidRDefault="00CD43F6" w:rsidP="0051088F">
      <w:pPr>
        <w:pStyle w:val="af0"/>
        <w:ind w:firstLine="472"/>
      </w:pPr>
      <w:r w:rsidRPr="0051088F">
        <w:t>—</w:t>
      </w:r>
      <w:r w:rsidRPr="0051088F">
        <w:t>手工安装工具：尽可能采用不锈钢或铬</w:t>
      </w:r>
      <w:r w:rsidRPr="0051088F">
        <w:t>—</w:t>
      </w:r>
      <w:r w:rsidRPr="0051088F">
        <w:t>钒钢工具；</w:t>
      </w:r>
    </w:p>
    <w:p w14:paraId="28131EAD" w14:textId="77777777" w:rsidR="00CD43F6" w:rsidRPr="0051088F" w:rsidRDefault="00CD43F6" w:rsidP="0051088F">
      <w:pPr>
        <w:pStyle w:val="af0"/>
        <w:ind w:firstLine="472"/>
      </w:pPr>
      <w:r w:rsidRPr="0051088F">
        <w:t>—</w:t>
      </w:r>
      <w:r w:rsidRPr="0051088F">
        <w:t>刷子：应为不锈钢刷或尼龙刷，并且专用；</w:t>
      </w:r>
    </w:p>
    <w:p w14:paraId="008C8B7F" w14:textId="77777777" w:rsidR="00CD43F6" w:rsidRPr="0051088F" w:rsidRDefault="00CD43F6" w:rsidP="0051088F">
      <w:pPr>
        <w:pStyle w:val="af0"/>
        <w:ind w:firstLine="472"/>
      </w:pPr>
      <w:r w:rsidRPr="0051088F">
        <w:t>—</w:t>
      </w:r>
      <w:r w:rsidRPr="0051088F">
        <w:t>砂轮：为无铁的氧化铝基砂轮，并且专用；</w:t>
      </w:r>
    </w:p>
    <w:p w14:paraId="2AD046E7" w14:textId="77777777" w:rsidR="00CD43F6" w:rsidRPr="0051088F" w:rsidRDefault="00CD43F6" w:rsidP="0051088F">
      <w:pPr>
        <w:pStyle w:val="af0"/>
        <w:ind w:firstLine="472"/>
      </w:pPr>
      <w:r w:rsidRPr="0051088F">
        <w:t>—</w:t>
      </w:r>
      <w:r w:rsidRPr="0051088F">
        <w:t>弯曲和冲压</w:t>
      </w:r>
    </w:p>
    <w:p w14:paraId="240CA612" w14:textId="5EB43598" w:rsidR="00CD43F6" w:rsidRPr="0051088F" w:rsidRDefault="00CD43F6" w:rsidP="0051088F">
      <w:pPr>
        <w:pStyle w:val="af0"/>
        <w:ind w:firstLine="472"/>
      </w:pPr>
      <w:r w:rsidRPr="0051088F">
        <w:t>当弯管采用填砂热弯时，采用的填充材料要经过选择，使它们不粘附在管壁上，弯管后很容易去除，而且又不给以后的清洁工作带来麻烦；准备用于奥氏体不锈钢成形的工具，应该不使奥氏体不锈钢产生任何污染（通过工具的清洗和除油）或不镶嵌上铁素体钢；</w:t>
      </w:r>
    </w:p>
    <w:p w14:paraId="144BCA9C" w14:textId="77777777" w:rsidR="00CD43F6" w:rsidRPr="0051088F" w:rsidRDefault="00CD43F6" w:rsidP="0051088F">
      <w:pPr>
        <w:pStyle w:val="af0"/>
        <w:ind w:firstLine="472"/>
      </w:pPr>
      <w:r w:rsidRPr="0051088F">
        <w:lastRenderedPageBreak/>
        <w:t>奥氏体不锈钢进行热成形时，应在低硫燃油炉、电炉或燃气炉内，于中性气氛或氧化气氛中进行加热；</w:t>
      </w:r>
    </w:p>
    <w:p w14:paraId="3AA87822" w14:textId="77777777" w:rsidR="00CD43F6" w:rsidRPr="0051088F" w:rsidRDefault="00CD43F6" w:rsidP="0051088F">
      <w:pPr>
        <w:pStyle w:val="af0"/>
        <w:ind w:firstLine="472"/>
      </w:pPr>
      <w:r w:rsidRPr="0051088F">
        <w:t>不管是对零件进行局部或整体加热，都禁止使用燃煤炉和增碳火焰加热炉。</w:t>
      </w:r>
    </w:p>
    <w:p w14:paraId="6C158E0C" w14:textId="77777777" w:rsidR="00CD43F6" w:rsidRPr="0051088F" w:rsidRDefault="00CD43F6" w:rsidP="0051088F">
      <w:pPr>
        <w:pStyle w:val="af0"/>
        <w:ind w:firstLine="472"/>
      </w:pPr>
      <w:r w:rsidRPr="0051088F">
        <w:t>零件在加热前应去除油脂，加热时不应接触火焰的焰舌。尽可能避免铁素体钢零件接触到奥氏体不锈钢管；</w:t>
      </w:r>
    </w:p>
    <w:p w14:paraId="11F754DA" w14:textId="77777777" w:rsidR="00CD43F6" w:rsidRPr="0051088F" w:rsidRDefault="00CD43F6" w:rsidP="0051088F">
      <w:pPr>
        <w:pStyle w:val="af0"/>
        <w:ind w:firstLine="472"/>
      </w:pPr>
      <w:r w:rsidRPr="0051088F">
        <w:t>无法避免时，要按附录</w:t>
      </w:r>
      <w:r w:rsidRPr="0051088F">
        <w:t xml:space="preserve">B </w:t>
      </w:r>
      <w:r w:rsidRPr="0051088F">
        <w:t>进行无铁素体钢污染的检查。</w:t>
      </w:r>
    </w:p>
    <w:p w14:paraId="587EF7A6" w14:textId="77777777" w:rsidR="00CD43F6" w:rsidRPr="0051088F" w:rsidRDefault="00CD43F6" w:rsidP="0051088F">
      <w:pPr>
        <w:pStyle w:val="af0"/>
        <w:ind w:firstLine="472"/>
      </w:pPr>
      <w:r w:rsidRPr="0051088F">
        <w:t>如果在奥氏体不锈钢冷成形时要使用润滑剂，它们必须符合第</w:t>
      </w:r>
      <w:r>
        <w:t xml:space="preserve"> </w:t>
      </w:r>
      <w:r w:rsidRPr="0051088F">
        <w:t xml:space="preserve">7 </w:t>
      </w:r>
      <w:r w:rsidRPr="0051088F">
        <w:t>节禁止污染物的有关规定；</w:t>
      </w:r>
    </w:p>
    <w:p w14:paraId="19EF8DF3" w14:textId="77777777" w:rsidR="00CD43F6" w:rsidRPr="0051088F" w:rsidRDefault="00CD43F6" w:rsidP="0051088F">
      <w:pPr>
        <w:pStyle w:val="af0"/>
        <w:ind w:firstLine="472"/>
      </w:pPr>
      <w:r w:rsidRPr="0051088F">
        <w:t>热弯前或弯后热处理前，应使用符合第</w:t>
      </w:r>
      <w:r w:rsidRPr="0051088F">
        <w:t xml:space="preserve"> 7 </w:t>
      </w:r>
      <w:r w:rsidRPr="0051088F">
        <w:t>节规定的洗涤剂，按照规程去除零件上的油。</w:t>
      </w:r>
    </w:p>
    <w:p w14:paraId="1625534F" w14:textId="286F0F84" w:rsidR="00CD43F6" w:rsidRDefault="00CD43F6" w:rsidP="0051088F">
      <w:pPr>
        <w:pStyle w:val="4"/>
      </w:pPr>
      <w:r>
        <w:t>装卸和安装方面的措施</w:t>
      </w:r>
    </w:p>
    <w:p w14:paraId="30F9C1BC" w14:textId="77777777" w:rsidR="00CD43F6" w:rsidRDefault="00CD43F6" w:rsidP="0051088F">
      <w:pPr>
        <w:pStyle w:val="af0"/>
        <w:ind w:firstLine="472"/>
      </w:pPr>
      <w:r>
        <w:t>禁止与铁素体钢的起重和装卸机械接触。</w:t>
      </w:r>
    </w:p>
    <w:p w14:paraId="788A206F" w14:textId="730FA0FC" w:rsidR="00CD43F6" w:rsidRDefault="00CD43F6" w:rsidP="0051088F">
      <w:pPr>
        <w:pStyle w:val="4"/>
      </w:pPr>
      <w:r>
        <w:t>喷砂清理方面的措施</w:t>
      </w:r>
    </w:p>
    <w:p w14:paraId="660B4C0A" w14:textId="77777777" w:rsidR="00CD43F6" w:rsidRDefault="00CD43F6" w:rsidP="0051088F">
      <w:pPr>
        <w:pStyle w:val="af0"/>
        <w:ind w:firstLine="472"/>
      </w:pPr>
      <w:r>
        <w:t>—</w:t>
      </w:r>
      <w:r>
        <w:t>使用石英砂时，清理后应进行氟硝酸酸洗（最好选用氧化锆砂或氧化铝砂）；</w:t>
      </w:r>
    </w:p>
    <w:p w14:paraId="5A711670" w14:textId="77777777" w:rsidR="00CD43F6" w:rsidRDefault="00CD43F6" w:rsidP="0051088F">
      <w:pPr>
        <w:pStyle w:val="af0"/>
        <w:ind w:firstLine="472"/>
      </w:pPr>
      <w:r>
        <w:t>—</w:t>
      </w:r>
      <w:r>
        <w:t>砂石中不得含铁。因此，在此之前该砂石不得用于清理生铁、砂钢或低合金钢表面；</w:t>
      </w:r>
    </w:p>
    <w:p w14:paraId="3F76BBBA" w14:textId="77777777" w:rsidR="00CD43F6" w:rsidRDefault="00CD43F6" w:rsidP="0051088F">
      <w:pPr>
        <w:pStyle w:val="af0"/>
        <w:ind w:firstLine="472"/>
      </w:pPr>
      <w:r>
        <w:t>—</w:t>
      </w:r>
      <w:r>
        <w:t>只许用高合金钢丸进行砂石粉碎；</w:t>
      </w:r>
    </w:p>
    <w:p w14:paraId="490C9DC5" w14:textId="77777777" w:rsidR="00CD43F6" w:rsidRDefault="00CD43F6" w:rsidP="0051088F">
      <w:pPr>
        <w:pStyle w:val="af0"/>
        <w:ind w:firstLine="472"/>
      </w:pPr>
      <w:r>
        <w:t>—</w:t>
      </w:r>
      <w:r>
        <w:t>被清理表面应该除尘。</w:t>
      </w:r>
    </w:p>
    <w:p w14:paraId="040D682F" w14:textId="04A75B54" w:rsidR="00CD43F6" w:rsidRDefault="00CD43F6" w:rsidP="0051088F">
      <w:pPr>
        <w:pStyle w:val="4"/>
      </w:pPr>
      <w:r>
        <w:t>润滑剂方面的措施</w:t>
      </w:r>
    </w:p>
    <w:p w14:paraId="11628FD8" w14:textId="77777777" w:rsidR="00CD43F6" w:rsidRDefault="00CD43F6" w:rsidP="0051088F">
      <w:pPr>
        <w:pStyle w:val="af0"/>
        <w:ind w:firstLine="472"/>
      </w:pPr>
      <w:r>
        <w:t>对于清洁类别为</w:t>
      </w:r>
      <w:r>
        <w:t xml:space="preserve"> A </w:t>
      </w:r>
      <w:r>
        <w:t>类和</w:t>
      </w:r>
      <w:r>
        <w:t xml:space="preserve">B </w:t>
      </w:r>
      <w:r>
        <w:t>类的设备，润滑剂应符合本节规定，在设备表面变成接触不到之前，应把润滑剂完全清除。</w:t>
      </w:r>
    </w:p>
    <w:p w14:paraId="0D3510DD" w14:textId="553FA628" w:rsidR="00CD43F6" w:rsidRDefault="00CD43F6" w:rsidP="00D86221">
      <w:pPr>
        <w:pStyle w:val="20"/>
      </w:pPr>
      <w:r>
        <w:t>水质</w:t>
      </w:r>
    </w:p>
    <w:p w14:paraId="47D49506" w14:textId="77777777" w:rsidR="00CD43F6" w:rsidRPr="00D86221" w:rsidRDefault="00CD43F6" w:rsidP="00D86221">
      <w:pPr>
        <w:pStyle w:val="af0"/>
        <w:ind w:firstLine="472"/>
      </w:pPr>
      <w:r w:rsidRPr="00D86221">
        <w:t>对不同清洁度类别的水质要求，列于附录</w:t>
      </w:r>
      <w:r w:rsidRPr="00D86221">
        <w:t xml:space="preserve">C </w:t>
      </w:r>
      <w:r w:rsidRPr="00D86221">
        <w:t>的表中。</w:t>
      </w:r>
    </w:p>
    <w:p w14:paraId="4165DD7F" w14:textId="5B9585F7" w:rsidR="00CD43F6" w:rsidRDefault="00CD43F6" w:rsidP="00D86221">
      <w:pPr>
        <w:pStyle w:val="20"/>
      </w:pPr>
      <w:r>
        <w:t>干燥、无油的空气</w:t>
      </w:r>
    </w:p>
    <w:p w14:paraId="7BEF3490" w14:textId="77777777" w:rsidR="00CD43F6" w:rsidRPr="00D86221" w:rsidRDefault="00CD43F6" w:rsidP="00D86221">
      <w:pPr>
        <w:pStyle w:val="af0"/>
        <w:ind w:firstLine="472"/>
      </w:pPr>
      <w:r w:rsidRPr="00D86221">
        <w:t>对于需要使用干燥、无油空气的操作，压缩空气的供给装置必须包括：</w:t>
      </w:r>
    </w:p>
    <w:p w14:paraId="4D12CF51" w14:textId="258E86E0" w:rsidR="00CD43F6" w:rsidRPr="00D86221" w:rsidRDefault="00CD43F6" w:rsidP="00D86221">
      <w:pPr>
        <w:pStyle w:val="af0"/>
        <w:ind w:firstLine="472"/>
      </w:pPr>
      <w:r w:rsidRPr="00D86221">
        <w:t>—</w:t>
      </w:r>
      <w:r w:rsidRPr="00D86221">
        <w:t>必要的干燥设备（例如：压缩机后部冷凝器、装置底部的沉淀槽，尽可能附有冷凝水自动排除设施</w:t>
      </w:r>
      <w:r w:rsidRPr="00D86221">
        <w:t>……</w:t>
      </w:r>
      <w:r w:rsidRPr="00D86221">
        <w:t>）。</w:t>
      </w:r>
    </w:p>
    <w:p w14:paraId="65A83C2D" w14:textId="77777777" w:rsidR="00CD43F6" w:rsidRPr="00D86221" w:rsidRDefault="00CD43F6" w:rsidP="00D86221">
      <w:pPr>
        <w:pStyle w:val="af0"/>
        <w:ind w:firstLine="472"/>
      </w:pPr>
      <w:r w:rsidRPr="00D86221">
        <w:t>—</w:t>
      </w:r>
      <w:r w:rsidRPr="00D86221">
        <w:t>除油设备（过滤器，必要的凝结槽</w:t>
      </w:r>
      <w:r w:rsidRPr="00D86221">
        <w:t>……</w:t>
      </w:r>
      <w:r w:rsidRPr="00D86221">
        <w:t>）。露点</w:t>
      </w:r>
      <w:r w:rsidRPr="00D86221">
        <w:t>≤10℃</w:t>
      </w:r>
      <w:r w:rsidRPr="00D86221">
        <w:t>时，相对湿度应＜</w:t>
      </w:r>
      <w:r w:rsidRPr="00D86221">
        <w:t>50%</w:t>
      </w:r>
      <w:r w:rsidRPr="00D86221">
        <w:t>。</w:t>
      </w:r>
    </w:p>
    <w:p w14:paraId="02197DD1" w14:textId="57DB26CF" w:rsidR="00CD43F6" w:rsidRDefault="00CD43F6" w:rsidP="00D86221">
      <w:pPr>
        <w:pStyle w:val="1"/>
      </w:pPr>
      <w:r>
        <w:t>清洁工作方法的规定</w:t>
      </w:r>
    </w:p>
    <w:p w14:paraId="26FC6AE2" w14:textId="15E91B03" w:rsidR="00CD43F6" w:rsidRDefault="00CD43F6" w:rsidP="00D86221">
      <w:pPr>
        <w:pStyle w:val="20"/>
      </w:pPr>
      <w:r>
        <w:t>定义</w:t>
      </w:r>
    </w:p>
    <w:p w14:paraId="3C9D1D2C" w14:textId="77777777" w:rsidR="00CD43F6" w:rsidRDefault="00CD43F6" w:rsidP="00D86221">
      <w:pPr>
        <w:pStyle w:val="af0"/>
        <w:ind w:firstLine="472"/>
      </w:pPr>
      <w:r>
        <w:t>见附录</w:t>
      </w:r>
      <w:r>
        <w:t xml:space="preserve"> A </w:t>
      </w:r>
      <w:r>
        <w:t>。</w:t>
      </w:r>
    </w:p>
    <w:p w14:paraId="7274ECE2" w14:textId="07668496" w:rsidR="00CD43F6" w:rsidRDefault="00CD43F6" w:rsidP="00D86221">
      <w:pPr>
        <w:pStyle w:val="20"/>
      </w:pPr>
      <w:r>
        <w:t>机械清理的实施规定</w:t>
      </w:r>
    </w:p>
    <w:p w14:paraId="0AB09A62" w14:textId="1904D234" w:rsidR="00CD43F6" w:rsidRDefault="00CD43F6" w:rsidP="00D86221">
      <w:pPr>
        <w:pStyle w:val="3"/>
      </w:pPr>
      <w:r>
        <w:lastRenderedPageBreak/>
        <w:t>机械除氧化皮</w:t>
      </w:r>
    </w:p>
    <w:p w14:paraId="341F53E1" w14:textId="17830934" w:rsidR="00CD43F6" w:rsidRPr="00D86221" w:rsidRDefault="00CD43F6" w:rsidP="00D86221">
      <w:pPr>
        <w:pStyle w:val="4"/>
      </w:pPr>
      <w:r w:rsidRPr="00D86221">
        <w:t>机械除氧化皮的优点是不会形成产生孔洞、晶间腐蚀或氢脆的物理条件；因此，对于敏感的奥氏体不锈钢和淬火</w:t>
      </w:r>
      <w:r w:rsidRPr="00D86221">
        <w:t>—</w:t>
      </w:r>
      <w:r w:rsidRPr="00D86221">
        <w:t>回火的马氏体不锈钢，这是唯一可行的方法。</w:t>
      </w:r>
    </w:p>
    <w:p w14:paraId="30E1B402" w14:textId="14055CE4" w:rsidR="00CD43F6" w:rsidRPr="00D86221" w:rsidRDefault="00CD43F6" w:rsidP="00D86221">
      <w:pPr>
        <w:pStyle w:val="4"/>
      </w:pPr>
      <w:r w:rsidRPr="00D86221">
        <w:t>机械除氧化皮可以以磨削、喷砂或强力刷表面等手段进行。</w:t>
      </w:r>
    </w:p>
    <w:p w14:paraId="5DC37F53" w14:textId="43E3EAB7" w:rsidR="00CD43F6" w:rsidRDefault="00CD43F6" w:rsidP="00D86221">
      <w:pPr>
        <w:pStyle w:val="3"/>
      </w:pPr>
      <w:r>
        <w:t>机械清理方法</w:t>
      </w:r>
    </w:p>
    <w:p w14:paraId="2FF881BF" w14:textId="40A638F5" w:rsidR="00CD43F6" w:rsidRPr="00D86221" w:rsidRDefault="00CD43F6" w:rsidP="00D86221">
      <w:pPr>
        <w:pStyle w:val="4"/>
      </w:pPr>
      <w:r w:rsidRPr="00D86221">
        <w:t>磨削、刷表面</w:t>
      </w:r>
    </w:p>
    <w:p w14:paraId="6B965A1F" w14:textId="77777777" w:rsidR="00CD43F6" w:rsidRPr="00D86221" w:rsidRDefault="00CD43F6" w:rsidP="00D86221">
      <w:pPr>
        <w:pStyle w:val="af0"/>
        <w:ind w:firstLine="472"/>
      </w:pPr>
      <w:r w:rsidRPr="00D86221">
        <w:t>—</w:t>
      </w:r>
      <w:r w:rsidRPr="00D86221">
        <w:t>奥氏体不锈钢和镍基合金的磨削和刷表面：见</w:t>
      </w:r>
      <w:r w:rsidRPr="00D86221">
        <w:t xml:space="preserve"> 6.2.2 </w:t>
      </w:r>
      <w:r w:rsidRPr="00D86221">
        <w:t>节。</w:t>
      </w:r>
    </w:p>
    <w:p w14:paraId="020C3A05" w14:textId="77777777" w:rsidR="00CD43F6" w:rsidRPr="00D86221" w:rsidRDefault="00CD43F6" w:rsidP="00D86221">
      <w:pPr>
        <w:pStyle w:val="af0"/>
        <w:ind w:firstLine="472"/>
      </w:pPr>
      <w:r w:rsidRPr="00D86221">
        <w:t>—</w:t>
      </w:r>
      <w:r w:rsidRPr="00D86221">
        <w:t>磨削时，应避免局部发热。</w:t>
      </w:r>
    </w:p>
    <w:p w14:paraId="2A1A94E1" w14:textId="3418EA3E" w:rsidR="00CD43F6" w:rsidRPr="00D86221" w:rsidRDefault="00CD43F6" w:rsidP="00D86221">
      <w:pPr>
        <w:pStyle w:val="4"/>
      </w:pPr>
      <w:r w:rsidRPr="00D86221">
        <w:t>喷砂清理</w:t>
      </w:r>
    </w:p>
    <w:p w14:paraId="58CE4505" w14:textId="77777777" w:rsidR="00CD43F6" w:rsidRPr="00D86221" w:rsidRDefault="00CD43F6" w:rsidP="00D86221">
      <w:pPr>
        <w:pStyle w:val="af0"/>
        <w:ind w:firstLine="472"/>
      </w:pPr>
      <w:r w:rsidRPr="00D86221">
        <w:rPr>
          <w:rFonts w:hint="eastAsia"/>
        </w:rPr>
        <w:t>1</w:t>
      </w:r>
      <w:r w:rsidRPr="00D86221">
        <w:rPr>
          <w:rFonts w:hint="eastAsia"/>
        </w:rPr>
        <w:t>）</w:t>
      </w:r>
      <w:r w:rsidRPr="00D86221">
        <w:t>油漆前的表面准备：</w:t>
      </w:r>
    </w:p>
    <w:p w14:paraId="7C3AB405" w14:textId="77777777" w:rsidR="00CD43F6" w:rsidRPr="00D86221" w:rsidRDefault="00CD43F6" w:rsidP="00D86221">
      <w:pPr>
        <w:pStyle w:val="af0"/>
        <w:ind w:firstLine="472"/>
      </w:pPr>
      <w:r w:rsidRPr="00D86221">
        <w:t>—</w:t>
      </w:r>
      <w:r w:rsidRPr="00D86221">
        <w:t>只允许在温度高于</w:t>
      </w:r>
      <w:r w:rsidRPr="00D86221">
        <w:t xml:space="preserve"> 5℃</w:t>
      </w:r>
      <w:r w:rsidRPr="00D86221">
        <w:t>、相对湿度低于</w:t>
      </w:r>
      <w:r w:rsidRPr="00D86221">
        <w:t xml:space="preserve"> 75%</w:t>
      </w:r>
      <w:r w:rsidRPr="00D86221">
        <w:t>的情况下，用干砂进行喷砂清理。喷砂结束时，用无油的压缩空气（见</w:t>
      </w:r>
      <w:r w:rsidRPr="00D86221">
        <w:t xml:space="preserve"> 6.4 </w:t>
      </w:r>
      <w:r w:rsidRPr="00D86221">
        <w:t>节）或用刷子仔细清除任何砂痕和加工残留物。</w:t>
      </w:r>
    </w:p>
    <w:p w14:paraId="73191089" w14:textId="77777777" w:rsidR="00CD43F6" w:rsidRPr="00D86221" w:rsidRDefault="00CD43F6" w:rsidP="00D86221">
      <w:pPr>
        <w:pStyle w:val="af0"/>
        <w:ind w:firstLine="472"/>
      </w:pPr>
      <w:r w:rsidRPr="00D86221">
        <w:t>—</w:t>
      </w:r>
      <w:r w:rsidRPr="00D86221">
        <w:t>允许使用的喷粒有：</w:t>
      </w:r>
    </w:p>
    <w:p w14:paraId="239C4731" w14:textId="77777777" w:rsidR="00CD43F6" w:rsidRPr="00D86221" w:rsidRDefault="00CD43F6" w:rsidP="00D86221">
      <w:pPr>
        <w:pStyle w:val="af0"/>
        <w:ind w:firstLine="472"/>
      </w:pPr>
      <w:r w:rsidRPr="00D86221">
        <w:t>·</w:t>
      </w:r>
      <w:r w:rsidRPr="00D86221">
        <w:t>渣砂（含小于</w:t>
      </w:r>
      <w:r w:rsidRPr="00D86221">
        <w:t>3%</w:t>
      </w:r>
      <w:r w:rsidRPr="00D86221">
        <w:t>的硅）；</w:t>
      </w:r>
    </w:p>
    <w:p w14:paraId="3D63DA2C" w14:textId="77777777" w:rsidR="00CD43F6" w:rsidRPr="00D86221" w:rsidRDefault="00CD43F6" w:rsidP="00D86221">
      <w:pPr>
        <w:pStyle w:val="af0"/>
        <w:ind w:firstLine="472"/>
      </w:pPr>
      <w:r w:rsidRPr="00D86221">
        <w:t>·</w:t>
      </w:r>
      <w:r w:rsidRPr="00D86221">
        <w:t>钢丸；</w:t>
      </w:r>
    </w:p>
    <w:p w14:paraId="3AB5ACBE" w14:textId="77777777" w:rsidR="00CD43F6" w:rsidRPr="00D86221" w:rsidRDefault="00CD43F6" w:rsidP="00D86221">
      <w:pPr>
        <w:pStyle w:val="af0"/>
        <w:ind w:firstLine="472"/>
      </w:pPr>
      <w:r w:rsidRPr="00D86221">
        <w:t>·</w:t>
      </w:r>
      <w:r w:rsidRPr="00D86221">
        <w:t>玻璃珠；</w:t>
      </w:r>
    </w:p>
    <w:p w14:paraId="66B0B7EF" w14:textId="77777777" w:rsidR="00CD43F6" w:rsidRPr="00D86221" w:rsidRDefault="00CD43F6" w:rsidP="00D86221">
      <w:pPr>
        <w:pStyle w:val="af0"/>
        <w:ind w:firstLine="472"/>
      </w:pPr>
      <w:r w:rsidRPr="00D86221">
        <w:t>·</w:t>
      </w:r>
      <w:r w:rsidRPr="00D86221">
        <w:t>轧碎的金刚砂。</w:t>
      </w:r>
    </w:p>
    <w:p w14:paraId="248D2D88" w14:textId="77777777" w:rsidR="00CD43F6" w:rsidRPr="00D86221" w:rsidRDefault="00CD43F6" w:rsidP="00D86221">
      <w:pPr>
        <w:pStyle w:val="af0"/>
        <w:ind w:firstLine="472"/>
      </w:pPr>
      <w:r w:rsidRPr="00D86221">
        <w:t>应选择喷粒的粒度，使零件得到规定的精细程度。</w:t>
      </w:r>
    </w:p>
    <w:p w14:paraId="57188ED9" w14:textId="77777777" w:rsidR="00CD43F6" w:rsidRPr="00D86221" w:rsidRDefault="00CD43F6" w:rsidP="00D86221">
      <w:pPr>
        <w:pStyle w:val="af0"/>
        <w:ind w:firstLine="472"/>
      </w:pPr>
      <w:r w:rsidRPr="00D86221">
        <w:rPr>
          <w:rFonts w:hint="eastAsia"/>
        </w:rPr>
        <w:t>2</w:t>
      </w:r>
      <w:r w:rsidRPr="00D86221">
        <w:rPr>
          <w:rFonts w:hint="eastAsia"/>
        </w:rPr>
        <w:t>）</w:t>
      </w:r>
      <w:r w:rsidRPr="00D86221">
        <w:t>奥氏体不锈钢和镍基合金的清理见</w:t>
      </w:r>
      <w:r w:rsidRPr="00D86221">
        <w:t xml:space="preserve"> 6.2.2 </w:t>
      </w:r>
      <w:r w:rsidRPr="00D86221">
        <w:t>节。</w:t>
      </w:r>
    </w:p>
    <w:p w14:paraId="2FC6AD36" w14:textId="21830E8C" w:rsidR="00CD43F6" w:rsidRDefault="00CD43F6" w:rsidP="00D86221">
      <w:pPr>
        <w:pStyle w:val="af0"/>
        <w:ind w:firstLine="472"/>
      </w:pPr>
      <w:r w:rsidRPr="00D86221">
        <w:rPr>
          <w:rFonts w:hint="eastAsia"/>
        </w:rPr>
        <w:t>3</w:t>
      </w:r>
      <w:r w:rsidRPr="00D86221">
        <w:rPr>
          <w:rFonts w:hint="eastAsia"/>
        </w:rPr>
        <w:t>）</w:t>
      </w:r>
      <w:r w:rsidRPr="00D86221">
        <w:t>对厚度＜</w:t>
      </w:r>
      <w:r w:rsidRPr="00D86221">
        <w:t xml:space="preserve">3mm </w:t>
      </w:r>
      <w:r w:rsidRPr="00D86221">
        <w:t>的板材，只允许喷玻璃珠。对厚度</w:t>
      </w:r>
      <w:r w:rsidRPr="00D86221">
        <w:t>≥3mm</w:t>
      </w:r>
      <w:r w:rsidRPr="00D86221">
        <w:t>、＜</w:t>
      </w:r>
      <w:r w:rsidRPr="00D86221">
        <w:t xml:space="preserve">5mm </w:t>
      </w:r>
      <w:r w:rsidRPr="00D86221">
        <w:t>的板</w:t>
      </w:r>
      <w:r>
        <w:t>材，只要板材最大自由长度不大于厚度的</w:t>
      </w:r>
      <w:r>
        <w:t xml:space="preserve"> 100 </w:t>
      </w:r>
      <w:r>
        <w:t>倍，即可使用喷砂处理。</w:t>
      </w:r>
    </w:p>
    <w:p w14:paraId="73EFCA3B" w14:textId="76BF3C8E" w:rsidR="00CD43F6" w:rsidRDefault="00CD43F6" w:rsidP="00D86221">
      <w:pPr>
        <w:pStyle w:val="4"/>
      </w:pPr>
      <w:r>
        <w:t>超声波清洗</w:t>
      </w:r>
    </w:p>
    <w:p w14:paraId="512E1C90" w14:textId="77777777" w:rsidR="00CD43F6" w:rsidRDefault="00CD43F6" w:rsidP="00D86221">
      <w:pPr>
        <w:pStyle w:val="af0"/>
        <w:ind w:firstLine="472"/>
      </w:pPr>
      <w:r>
        <w:t>可与某些溶剂和洗涤剂一起使用，清洗小型零件。</w:t>
      </w:r>
    </w:p>
    <w:p w14:paraId="710AA623" w14:textId="163D409C" w:rsidR="00CD43F6" w:rsidRDefault="00CD43F6" w:rsidP="00D86221">
      <w:pPr>
        <w:pStyle w:val="20"/>
      </w:pPr>
      <w:r>
        <w:t>化学清洗的实施规定</w:t>
      </w:r>
    </w:p>
    <w:p w14:paraId="40948726" w14:textId="3771079E" w:rsidR="00CD43F6" w:rsidRDefault="00CD43F6" w:rsidP="00D86221">
      <w:pPr>
        <w:pStyle w:val="3"/>
      </w:pPr>
      <w:r>
        <w:t>定义</w:t>
      </w:r>
    </w:p>
    <w:p w14:paraId="1D118F27" w14:textId="77777777" w:rsidR="00CD43F6" w:rsidRDefault="00CD43F6" w:rsidP="00D86221">
      <w:pPr>
        <w:pStyle w:val="af0"/>
        <w:ind w:firstLine="472"/>
      </w:pPr>
      <w:r>
        <w:t>化学清洗系指下列操作：</w:t>
      </w:r>
    </w:p>
    <w:p w14:paraId="45AD968C" w14:textId="77777777" w:rsidR="00CD43F6" w:rsidRDefault="00CD43F6" w:rsidP="00D86221">
      <w:pPr>
        <w:pStyle w:val="af0"/>
        <w:ind w:firstLine="472"/>
      </w:pPr>
      <w:r>
        <w:t>—</w:t>
      </w:r>
      <w:r>
        <w:t>除油；</w:t>
      </w:r>
    </w:p>
    <w:p w14:paraId="2F75485C" w14:textId="77777777" w:rsidR="00CD43F6" w:rsidRDefault="00CD43F6" w:rsidP="00D86221">
      <w:pPr>
        <w:pStyle w:val="af0"/>
        <w:ind w:firstLine="472"/>
      </w:pPr>
      <w:r>
        <w:t>—</w:t>
      </w:r>
      <w:r>
        <w:t>除氧化皮；</w:t>
      </w:r>
    </w:p>
    <w:p w14:paraId="4165C08C" w14:textId="77777777" w:rsidR="00CD43F6" w:rsidRDefault="00CD43F6" w:rsidP="00D86221">
      <w:pPr>
        <w:pStyle w:val="af0"/>
        <w:ind w:firstLine="472"/>
      </w:pPr>
      <w:r>
        <w:t>—</w:t>
      </w:r>
      <w:r>
        <w:t>去污染；</w:t>
      </w:r>
    </w:p>
    <w:p w14:paraId="77988D81" w14:textId="77777777" w:rsidR="00CD43F6" w:rsidRDefault="00CD43F6" w:rsidP="00D86221">
      <w:pPr>
        <w:pStyle w:val="af0"/>
        <w:ind w:firstLine="472"/>
      </w:pPr>
      <w:r>
        <w:t>—</w:t>
      </w:r>
      <w:r>
        <w:t>酸洗；</w:t>
      </w:r>
    </w:p>
    <w:p w14:paraId="3279751E" w14:textId="77777777" w:rsidR="00CD43F6" w:rsidRDefault="00CD43F6" w:rsidP="00D86221">
      <w:pPr>
        <w:pStyle w:val="af0"/>
        <w:ind w:firstLine="472"/>
      </w:pPr>
      <w:r>
        <w:t>—</w:t>
      </w:r>
      <w:r>
        <w:t>洗涤。</w:t>
      </w:r>
    </w:p>
    <w:p w14:paraId="788EBF0F" w14:textId="26F6F429" w:rsidR="00CD43F6" w:rsidRDefault="00CD43F6" w:rsidP="00D86221">
      <w:pPr>
        <w:pStyle w:val="3"/>
      </w:pPr>
      <w:r>
        <w:t>一般规定</w:t>
      </w:r>
    </w:p>
    <w:p w14:paraId="1744A760" w14:textId="11DEAF47" w:rsidR="00CD43F6" w:rsidRDefault="00CD43F6" w:rsidP="00D86221">
      <w:pPr>
        <w:pStyle w:val="4"/>
      </w:pPr>
      <w:r>
        <w:t>对下列零件不得进行酸洗：</w:t>
      </w:r>
    </w:p>
    <w:p w14:paraId="3FD5CA58" w14:textId="77777777" w:rsidR="00CD43F6" w:rsidRDefault="00CD43F6" w:rsidP="00D86221">
      <w:pPr>
        <w:pStyle w:val="af0"/>
        <w:ind w:firstLine="472"/>
      </w:pPr>
      <w:r>
        <w:t>—</w:t>
      </w:r>
      <w:r>
        <w:t>淬硬钢和氮化的奥氏体不锈钢零件；</w:t>
      </w:r>
    </w:p>
    <w:p w14:paraId="07C05BDA" w14:textId="77777777" w:rsidR="00CD43F6" w:rsidRDefault="00CD43F6" w:rsidP="00D86221">
      <w:pPr>
        <w:pStyle w:val="af0"/>
        <w:ind w:firstLine="472"/>
      </w:pPr>
      <w:r>
        <w:t>—</w:t>
      </w:r>
      <w:r>
        <w:t>堆焊司太立特硬质合金的零件；</w:t>
      </w:r>
    </w:p>
    <w:p w14:paraId="7990716A" w14:textId="77777777" w:rsidR="00CD43F6" w:rsidRDefault="00CD43F6" w:rsidP="00D86221">
      <w:pPr>
        <w:pStyle w:val="af0"/>
        <w:ind w:firstLine="472"/>
      </w:pPr>
      <w:r>
        <w:t>—</w:t>
      </w:r>
      <w:r>
        <w:t>不能满足晶间腐蚀试验要求的奥氏体不锈钢零件；</w:t>
      </w:r>
    </w:p>
    <w:p w14:paraId="355BEAB1" w14:textId="77777777" w:rsidR="00CD43F6" w:rsidRDefault="00CD43F6" w:rsidP="00D86221">
      <w:pPr>
        <w:pStyle w:val="af0"/>
        <w:ind w:firstLine="472"/>
      </w:pPr>
      <w:r>
        <w:lastRenderedPageBreak/>
        <w:t>—</w:t>
      </w:r>
      <w:r>
        <w:t>带孔洞或带有接触不到部位的零件（如必须酸洗，则应在除油后和酸洗前浸入水中，以避免酸洗液浓缩滞留在零件上）。</w:t>
      </w:r>
    </w:p>
    <w:p w14:paraId="22475375" w14:textId="029BC6F2" w:rsidR="00CD43F6" w:rsidRDefault="00CD43F6" w:rsidP="00D86221">
      <w:pPr>
        <w:pStyle w:val="4"/>
      </w:pPr>
      <w:r>
        <w:t>需保护的表面（如：抛光和研磨表面）应防止任何撞击。</w:t>
      </w:r>
    </w:p>
    <w:p w14:paraId="25596A1A" w14:textId="5C64D8C5" w:rsidR="00CD43F6" w:rsidRDefault="00CD43F6" w:rsidP="00D86221">
      <w:pPr>
        <w:pStyle w:val="4"/>
      </w:pPr>
      <w:r>
        <w:t>槽内溶液应被搅动。应采取补充措施，在接触不到的地方确保溶液的循环。</w:t>
      </w:r>
    </w:p>
    <w:p w14:paraId="72481C91" w14:textId="05CAC40B" w:rsidR="00CD43F6" w:rsidRDefault="00CD43F6" w:rsidP="00D86221">
      <w:pPr>
        <w:pStyle w:val="4"/>
      </w:pPr>
      <w:r>
        <w:t>应遵守物品供货者规定的使用要求（</w:t>
      </w:r>
      <w:r>
        <w:t xml:space="preserve">Ph </w:t>
      </w:r>
      <w:r>
        <w:t>值、时间、温度</w:t>
      </w:r>
      <w:r>
        <w:t>……</w:t>
      </w:r>
      <w:r>
        <w:t>）。</w:t>
      </w:r>
    </w:p>
    <w:p w14:paraId="537CDE8F" w14:textId="16628170" w:rsidR="00CD43F6" w:rsidRDefault="00CD43F6" w:rsidP="00D86221">
      <w:pPr>
        <w:pStyle w:val="4"/>
      </w:pPr>
      <w:r>
        <w:t>化学清洗后均应用水洗涤。通过测定洗涤水的</w:t>
      </w:r>
      <w:r>
        <w:t xml:space="preserve"> Ph </w:t>
      </w:r>
      <w:r>
        <w:t>值，检查是否完全清除酸洗产物。尤其是用磷酸产品清洗过的碳钢，必须在清洗后进行洗涤。</w:t>
      </w:r>
    </w:p>
    <w:p w14:paraId="787305C3" w14:textId="19561866" w:rsidR="00CD43F6" w:rsidRDefault="00CD43F6" w:rsidP="00D86221">
      <w:pPr>
        <w:pStyle w:val="3"/>
      </w:pPr>
      <w:r>
        <w:t>除油的专门规定</w:t>
      </w:r>
    </w:p>
    <w:p w14:paraId="6FB106AB" w14:textId="1409EE07" w:rsidR="00CD43F6" w:rsidRDefault="00CD43F6" w:rsidP="00D86221">
      <w:pPr>
        <w:pStyle w:val="4"/>
      </w:pPr>
      <w:r>
        <w:t>禁止使用钠基和钾基产品。</w:t>
      </w:r>
    </w:p>
    <w:p w14:paraId="0F19B140" w14:textId="713186B6" w:rsidR="00CD43F6" w:rsidRDefault="00CD43F6" w:rsidP="00B26A47">
      <w:pPr>
        <w:pStyle w:val="4"/>
      </w:pPr>
      <w:r>
        <w:t>卤素化合物（包括气态）不得用于耐腐蚀表面和清洗类别为</w:t>
      </w:r>
      <w:r>
        <w:t xml:space="preserve"> A</w:t>
      </w:r>
      <w:r>
        <w:t>、</w:t>
      </w:r>
      <w:r>
        <w:t>B</w:t>
      </w:r>
      <w:r>
        <w:t>类设备的其它表面。</w:t>
      </w:r>
    </w:p>
    <w:p w14:paraId="67B1A06A" w14:textId="77777777" w:rsidR="00CD43F6" w:rsidRDefault="00CD43F6" w:rsidP="00D86221">
      <w:pPr>
        <w:pStyle w:val="af0"/>
        <w:ind w:firstLine="472"/>
      </w:pPr>
      <w:r>
        <w:t>含氯溶剂的气态除油应参见</w:t>
      </w:r>
      <w:r>
        <w:t xml:space="preserve"> 6.1.2 </w:t>
      </w:r>
      <w:r>
        <w:t>节中的第（</w:t>
      </w:r>
      <w:r>
        <w:t>1</w:t>
      </w:r>
      <w:r>
        <w:t>）小节。</w:t>
      </w:r>
    </w:p>
    <w:p w14:paraId="2AF6FB3B" w14:textId="3E4BC38F" w:rsidR="00CD43F6" w:rsidRDefault="00CD43F6" w:rsidP="007E3616">
      <w:pPr>
        <w:pStyle w:val="4"/>
      </w:pPr>
      <w:r>
        <w:t>对于容易滞留溶液的表面（特别是局部装配的设备），或对于除油后不作酸洗的表面，禁止使用碳酸钠或碳酸钾。</w:t>
      </w:r>
    </w:p>
    <w:p w14:paraId="6010D9C1" w14:textId="5E535230" w:rsidR="00CD43F6" w:rsidRDefault="00CD43F6" w:rsidP="00D86221">
      <w:pPr>
        <w:pStyle w:val="4"/>
      </w:pPr>
      <w:r>
        <w:t>有孔洞的零件表面只能用异丙醇、蒸馏纯乙醇或丙酮除油。</w:t>
      </w:r>
    </w:p>
    <w:p w14:paraId="017E9A5B" w14:textId="79CD312E" w:rsidR="00CD43F6" w:rsidRDefault="00CD43F6" w:rsidP="00D86221">
      <w:pPr>
        <w:pStyle w:val="4"/>
      </w:pPr>
      <w:r>
        <w:t>用磷酸三钠除油时，必须用热水（不低于</w:t>
      </w:r>
      <w:r>
        <w:t xml:space="preserve"> 60℃</w:t>
      </w:r>
      <w:r>
        <w:t>）漂洗并干燥。</w:t>
      </w:r>
    </w:p>
    <w:p w14:paraId="70F45558" w14:textId="0A9F7927" w:rsidR="00CD43F6" w:rsidRDefault="00CD43F6" w:rsidP="00D86221">
      <w:pPr>
        <w:pStyle w:val="4"/>
      </w:pPr>
      <w:r>
        <w:t>对于因使用脂肪烃之类有机溶剂而产生的残留薄膜，应该用异丙醇、乙醇或丙酮予以清除。</w:t>
      </w:r>
    </w:p>
    <w:p w14:paraId="687B0B53" w14:textId="0960DAD4" w:rsidR="00CD43F6" w:rsidRDefault="00CD43F6" w:rsidP="00D86221">
      <w:pPr>
        <w:pStyle w:val="4"/>
      </w:pPr>
      <w:r>
        <w:t>以碱性溶液或洗涤剂除油作为最终清洗时，应该随后进行洗涤。</w:t>
      </w:r>
    </w:p>
    <w:p w14:paraId="536E6C5B" w14:textId="16F2CB76" w:rsidR="00CD43F6" w:rsidRDefault="00CD43F6" w:rsidP="00D86221">
      <w:pPr>
        <w:pStyle w:val="3"/>
      </w:pPr>
      <w:r>
        <w:t>除氧化皮、酸洗、去污染（钝化）的专门规定</w:t>
      </w:r>
    </w:p>
    <w:p w14:paraId="4E3FCCE7" w14:textId="1D54815D" w:rsidR="00CD43F6" w:rsidRDefault="00CD43F6" w:rsidP="00D86221">
      <w:pPr>
        <w:pStyle w:val="4"/>
      </w:pPr>
      <w:r>
        <w:t>概述</w:t>
      </w:r>
    </w:p>
    <w:p w14:paraId="00A49EB3" w14:textId="77777777" w:rsidR="00CD43F6" w:rsidRDefault="00CD43F6" w:rsidP="00D86221">
      <w:pPr>
        <w:pStyle w:val="af0"/>
        <w:ind w:firstLine="472"/>
      </w:pPr>
      <w:r>
        <w:rPr>
          <w:rFonts w:hint="eastAsia"/>
        </w:rPr>
        <w:t>1</w:t>
      </w:r>
      <w:r>
        <w:rPr>
          <w:rFonts w:hint="eastAsia"/>
        </w:rPr>
        <w:t>）</w:t>
      </w:r>
      <w:r>
        <w:t>化学清洗后均需用水洗涤（按</w:t>
      </w:r>
      <w:r>
        <w:t xml:space="preserve">7.4 </w:t>
      </w:r>
      <w:r>
        <w:t>节的规定），尤其是用磷酸基产品清洗过的碳钢，必须在清洗后进行洗涤。</w:t>
      </w:r>
    </w:p>
    <w:p w14:paraId="4668F844" w14:textId="77777777" w:rsidR="00CD43F6" w:rsidRDefault="00CD43F6" w:rsidP="00D86221">
      <w:pPr>
        <w:pStyle w:val="af0"/>
        <w:ind w:firstLine="472"/>
      </w:pPr>
      <w:r>
        <w:rPr>
          <w:rFonts w:hint="eastAsia"/>
        </w:rPr>
        <w:t>2</w:t>
      </w:r>
      <w:r>
        <w:rPr>
          <w:rFonts w:hint="eastAsia"/>
        </w:rPr>
        <w:t>）</w:t>
      </w:r>
      <w:r>
        <w:t>唯一许可使用的卤素化合物为氢氟酸。</w:t>
      </w:r>
    </w:p>
    <w:p w14:paraId="44092E3B" w14:textId="77777777" w:rsidR="00CD43F6" w:rsidRDefault="00CD43F6" w:rsidP="00D86221">
      <w:pPr>
        <w:pStyle w:val="af0"/>
        <w:ind w:firstLine="472"/>
      </w:pPr>
      <w:r>
        <w:rPr>
          <w:rFonts w:hint="eastAsia"/>
        </w:rPr>
        <w:t>3</w:t>
      </w:r>
      <w:r>
        <w:rPr>
          <w:rFonts w:hint="eastAsia"/>
        </w:rPr>
        <w:t>）</w:t>
      </w:r>
      <w:r>
        <w:t>酸洗设备应安置在干净的地方并与制造场所隔开。</w:t>
      </w:r>
    </w:p>
    <w:p w14:paraId="2F3F7775" w14:textId="77777777" w:rsidR="00CD43F6" w:rsidRDefault="00CD43F6" w:rsidP="00D86221">
      <w:pPr>
        <w:pStyle w:val="af0"/>
        <w:ind w:firstLine="472"/>
      </w:pPr>
      <w:r>
        <w:rPr>
          <w:rFonts w:hint="eastAsia"/>
        </w:rPr>
        <w:t>4</w:t>
      </w:r>
      <w:r>
        <w:rPr>
          <w:rFonts w:hint="eastAsia"/>
        </w:rPr>
        <w:t>）</w:t>
      </w:r>
      <w:r>
        <w:t>如果使用溶池或采用喷洒在技术上有困难，允许用糊剂对受限制的表面（例如焊缝）进行酸洗或钝化。</w:t>
      </w:r>
    </w:p>
    <w:p w14:paraId="30D69E2B" w14:textId="77777777" w:rsidR="00CD43F6" w:rsidRDefault="00CD43F6" w:rsidP="00D86221">
      <w:pPr>
        <w:pStyle w:val="af0"/>
        <w:ind w:firstLine="472"/>
      </w:pPr>
      <w:r>
        <w:t>使用糊剂时，随后应特别仔细地进行洗涤。通过检查洗涤水的</w:t>
      </w:r>
      <w:r>
        <w:t xml:space="preserve">PH </w:t>
      </w:r>
      <w:r>
        <w:t>值，确保从被洗表面上清除糊剂。</w:t>
      </w:r>
    </w:p>
    <w:p w14:paraId="347EA938" w14:textId="0B6E17B8" w:rsidR="00CD43F6" w:rsidRDefault="00CD43F6" w:rsidP="00D86221">
      <w:pPr>
        <w:pStyle w:val="4"/>
      </w:pPr>
      <w:r>
        <w:t>用于不锈钢</w:t>
      </w:r>
    </w:p>
    <w:p w14:paraId="7A2E9BC3" w14:textId="77777777" w:rsidR="00CD43F6" w:rsidRDefault="00CD43F6" w:rsidP="00D86221">
      <w:pPr>
        <w:pStyle w:val="af0"/>
        <w:ind w:firstLine="472"/>
      </w:pPr>
      <w:r>
        <w:rPr>
          <w:rFonts w:hint="eastAsia"/>
        </w:rPr>
        <w:t>1</w:t>
      </w:r>
      <w:r>
        <w:rPr>
          <w:rFonts w:hint="eastAsia"/>
        </w:rPr>
        <w:t>）</w:t>
      </w:r>
      <w:r>
        <w:t>奥氏体钢的除氧化皮</w:t>
      </w:r>
    </w:p>
    <w:p w14:paraId="691A808C" w14:textId="77777777" w:rsidR="00CD43F6" w:rsidRDefault="00CD43F6" w:rsidP="00D86221">
      <w:pPr>
        <w:pStyle w:val="af0"/>
        <w:ind w:firstLine="472"/>
      </w:pPr>
      <w:r>
        <w:t>—</w:t>
      </w:r>
      <w:r>
        <w:t>可使用硫酸或氟硝酸溶液；</w:t>
      </w:r>
    </w:p>
    <w:p w14:paraId="38C26CAD" w14:textId="77777777" w:rsidR="00CD43F6" w:rsidRDefault="00CD43F6" w:rsidP="00D86221">
      <w:pPr>
        <w:pStyle w:val="af0"/>
        <w:ind w:firstLine="472"/>
      </w:pPr>
      <w:r>
        <w:t>—</w:t>
      </w:r>
      <w:r>
        <w:t>当氧化皮不易去除时，可分两次进行处理：硫酸溶液腐蚀加洗涤，然后氟硝酸溶液腐蚀加洗涤。</w:t>
      </w:r>
    </w:p>
    <w:p w14:paraId="15CFFF51" w14:textId="77777777" w:rsidR="00CD43F6" w:rsidRDefault="00CD43F6" w:rsidP="00D86221">
      <w:pPr>
        <w:pStyle w:val="af0"/>
        <w:ind w:firstLine="472"/>
      </w:pPr>
      <w:r>
        <w:rPr>
          <w:rFonts w:hint="eastAsia"/>
        </w:rPr>
        <w:t>2</w:t>
      </w:r>
      <w:r>
        <w:rPr>
          <w:rFonts w:hint="eastAsia"/>
        </w:rPr>
        <w:t>）</w:t>
      </w:r>
      <w:r>
        <w:t>奥氏体钢的酸洗</w:t>
      </w:r>
    </w:p>
    <w:p w14:paraId="6782916D" w14:textId="77777777" w:rsidR="00CD43F6" w:rsidRDefault="00CD43F6" w:rsidP="00D86221">
      <w:pPr>
        <w:pStyle w:val="af0"/>
        <w:ind w:firstLine="472"/>
      </w:pPr>
      <w:r>
        <w:t xml:space="preserve">— </w:t>
      </w:r>
      <w:r>
        <w:t>可使用氟硝酸溶液或稀硝酸溶液（仅适用于固溶处理状态的制品，它对以后的热处理不敏感，但焊接除外）。</w:t>
      </w:r>
    </w:p>
    <w:p w14:paraId="1711FBFC" w14:textId="77777777" w:rsidR="00CD43F6" w:rsidRDefault="00CD43F6" w:rsidP="00D86221">
      <w:pPr>
        <w:pStyle w:val="af0"/>
        <w:ind w:firstLine="472"/>
      </w:pPr>
      <w:r>
        <w:lastRenderedPageBreak/>
        <w:t>稀硝酸酸洗（不如氟硝酸酸洗有效）用于消除可溶性盐、腐蚀物和表面的金属污染物。</w:t>
      </w:r>
    </w:p>
    <w:p w14:paraId="27FCAFEA" w14:textId="77777777" w:rsidR="00CD43F6" w:rsidRDefault="00CD43F6" w:rsidP="00D86221">
      <w:pPr>
        <w:pStyle w:val="af0"/>
        <w:ind w:firstLine="472"/>
      </w:pPr>
      <w:r>
        <w:rPr>
          <w:rFonts w:hint="eastAsia"/>
        </w:rPr>
        <w:t>3</w:t>
      </w:r>
      <w:r>
        <w:rPr>
          <w:rFonts w:hint="eastAsia"/>
        </w:rPr>
        <w:t>）</w:t>
      </w:r>
      <w:r>
        <w:t>去污染、钝化</w:t>
      </w:r>
    </w:p>
    <w:p w14:paraId="23F574C8" w14:textId="77777777" w:rsidR="00CD43F6" w:rsidRDefault="00CD43F6" w:rsidP="00D86221">
      <w:pPr>
        <w:pStyle w:val="af0"/>
        <w:ind w:firstLine="472"/>
      </w:pPr>
      <w:r>
        <w:t>钝化处理主要是使预先因机械或化学清理而裸露的表面去除污染。可用硝酸溶液或纯化糊剂进行钝化处理。</w:t>
      </w:r>
    </w:p>
    <w:p w14:paraId="1A8DEF28" w14:textId="77777777" w:rsidR="00CD43F6" w:rsidRDefault="00CD43F6" w:rsidP="00D86221">
      <w:pPr>
        <w:pStyle w:val="af0"/>
        <w:ind w:firstLine="472"/>
      </w:pPr>
      <w:r>
        <w:t>—</w:t>
      </w:r>
      <w:r>
        <w:t>用于奥氏体钢和＞</w:t>
      </w:r>
      <w:r>
        <w:t xml:space="preserve">17%Cr </w:t>
      </w:r>
      <w:r>
        <w:t>钢的硝酸溶液；</w:t>
      </w:r>
    </w:p>
    <w:p w14:paraId="521C847B" w14:textId="77777777" w:rsidR="00CD43F6" w:rsidRDefault="00CD43F6" w:rsidP="00D86221">
      <w:pPr>
        <w:pStyle w:val="af0"/>
        <w:ind w:firstLine="472"/>
      </w:pPr>
      <w:r>
        <w:t>—</w:t>
      </w:r>
      <w:r>
        <w:t>硝酸（</w:t>
      </w:r>
      <w:r>
        <w:t>70%HNO3</w:t>
      </w:r>
      <w:r>
        <w:t>）：溶液容积的</w:t>
      </w:r>
      <w:r>
        <w:t xml:space="preserve"> 10</w:t>
      </w:r>
      <w:r>
        <w:t>～</w:t>
      </w:r>
      <w:r>
        <w:t>20%</w:t>
      </w:r>
      <w:r>
        <w:t>；</w:t>
      </w:r>
    </w:p>
    <w:p w14:paraId="2B13504E" w14:textId="77777777" w:rsidR="00CD43F6" w:rsidRDefault="00CD43F6" w:rsidP="00D86221">
      <w:pPr>
        <w:pStyle w:val="af0"/>
        <w:ind w:firstLine="472"/>
      </w:pPr>
      <w:r>
        <w:t>—</w:t>
      </w:r>
      <w:r>
        <w:t>水：其余；</w:t>
      </w:r>
    </w:p>
    <w:p w14:paraId="1EFC9036" w14:textId="77777777" w:rsidR="00CD43F6" w:rsidRDefault="00CD43F6" w:rsidP="00D86221">
      <w:pPr>
        <w:pStyle w:val="af0"/>
        <w:ind w:firstLine="472"/>
      </w:pPr>
      <w:r>
        <w:t>—</w:t>
      </w:r>
      <w:r>
        <w:t>温度：</w:t>
      </w:r>
      <w:r>
        <w:t>20</w:t>
      </w:r>
      <w:r>
        <w:t>～</w:t>
      </w:r>
      <w:r>
        <w:t>50℃</w:t>
      </w:r>
      <w:r>
        <w:t>；</w:t>
      </w:r>
    </w:p>
    <w:p w14:paraId="5A353338" w14:textId="77777777" w:rsidR="00CD43F6" w:rsidRDefault="00CD43F6" w:rsidP="00D86221">
      <w:pPr>
        <w:pStyle w:val="af0"/>
        <w:ind w:firstLine="472"/>
      </w:pPr>
      <w:r>
        <w:t>—</w:t>
      </w:r>
      <w:r>
        <w:t>浸入时间：</w:t>
      </w:r>
      <w:r>
        <w:t>10</w:t>
      </w:r>
      <w:r>
        <w:t>～</w:t>
      </w:r>
      <w:r>
        <w:t xml:space="preserve">30 </w:t>
      </w:r>
      <w:r>
        <w:t>分钟。</w:t>
      </w:r>
    </w:p>
    <w:p w14:paraId="45FACFBF" w14:textId="775D461B" w:rsidR="00CD43F6" w:rsidRDefault="00CD43F6" w:rsidP="00D86221">
      <w:pPr>
        <w:pStyle w:val="4"/>
      </w:pPr>
      <w:r>
        <w:t>用于碳钢</w:t>
      </w:r>
    </w:p>
    <w:p w14:paraId="4200BB83" w14:textId="77777777" w:rsidR="00CD43F6" w:rsidRDefault="00CD43F6" w:rsidP="00D86221">
      <w:pPr>
        <w:pStyle w:val="af0"/>
        <w:ind w:firstLine="472"/>
      </w:pPr>
      <w:r>
        <w:rPr>
          <w:rFonts w:hint="eastAsia"/>
        </w:rPr>
        <w:t>1</w:t>
      </w:r>
      <w:r>
        <w:rPr>
          <w:rFonts w:hint="eastAsia"/>
        </w:rPr>
        <w:t>）</w:t>
      </w:r>
      <w:r>
        <w:t>除氧化皮</w:t>
      </w:r>
      <w:r>
        <w:t>—</w:t>
      </w:r>
      <w:r>
        <w:t>酸洗</w:t>
      </w:r>
    </w:p>
    <w:p w14:paraId="3126645C" w14:textId="77777777" w:rsidR="00CD43F6" w:rsidRDefault="00CD43F6" w:rsidP="00D86221">
      <w:pPr>
        <w:pStyle w:val="af0"/>
        <w:ind w:firstLine="472"/>
      </w:pPr>
      <w:r>
        <w:t>可使用缓蚀性的有机酸（形成或不形成螯合物的）或无机酸。</w:t>
      </w:r>
    </w:p>
    <w:p w14:paraId="28E4FA1C" w14:textId="77777777" w:rsidR="00CD43F6" w:rsidRDefault="00CD43F6" w:rsidP="00D86221">
      <w:pPr>
        <w:pStyle w:val="af0"/>
        <w:ind w:firstLine="472"/>
      </w:pPr>
      <w:r>
        <w:rPr>
          <w:rFonts w:hint="eastAsia"/>
        </w:rPr>
        <w:t>2</w:t>
      </w:r>
      <w:r>
        <w:rPr>
          <w:rFonts w:hint="eastAsia"/>
        </w:rPr>
        <w:t>）</w:t>
      </w:r>
      <w:r>
        <w:t>防护清洗后，用下列一种方法来保持所得的表面状态：</w:t>
      </w:r>
    </w:p>
    <w:p w14:paraId="735BD218" w14:textId="77777777" w:rsidR="00CD43F6" w:rsidRDefault="00CD43F6" w:rsidP="00D86221">
      <w:pPr>
        <w:pStyle w:val="af0"/>
        <w:ind w:firstLine="472"/>
      </w:pPr>
      <w:r>
        <w:t>—</w:t>
      </w:r>
      <w:r>
        <w:t>进行干性或湿性保养（见第</w:t>
      </w:r>
      <w:r>
        <w:t xml:space="preserve">8 </w:t>
      </w:r>
      <w:r>
        <w:t>节）；</w:t>
      </w:r>
    </w:p>
    <w:p w14:paraId="2497DF54" w14:textId="77777777" w:rsidR="00CD43F6" w:rsidRDefault="00CD43F6" w:rsidP="00D86221">
      <w:pPr>
        <w:pStyle w:val="af0"/>
        <w:ind w:firstLine="472"/>
      </w:pPr>
      <w:r>
        <w:t>—</w:t>
      </w:r>
      <w:r>
        <w:t>涂防腐剂或作表面处理（注入工作流体前，应该在处理过的水中洗涤，以清洗与工作流体不相适应的物质）。</w:t>
      </w:r>
    </w:p>
    <w:p w14:paraId="715F4FB0" w14:textId="48B9D0E7" w:rsidR="00CD43F6" w:rsidRDefault="00CD43F6" w:rsidP="00D86221">
      <w:pPr>
        <w:pStyle w:val="20"/>
      </w:pPr>
      <w:r>
        <w:t>洗涤</w:t>
      </w:r>
      <w:r>
        <w:t>—</w:t>
      </w:r>
      <w:r>
        <w:t>干燥的规定</w:t>
      </w:r>
    </w:p>
    <w:p w14:paraId="7080F949" w14:textId="7E8CB74B" w:rsidR="00CD43F6" w:rsidRDefault="00CD43F6" w:rsidP="00D86221">
      <w:pPr>
        <w:pStyle w:val="3"/>
      </w:pPr>
      <w:r>
        <w:t>洗涤</w:t>
      </w:r>
    </w:p>
    <w:p w14:paraId="1EE86A85" w14:textId="0CF4E99D" w:rsidR="00CD43F6" w:rsidRDefault="00CD43F6" w:rsidP="00D86221">
      <w:pPr>
        <w:pStyle w:val="4"/>
      </w:pPr>
      <w:r>
        <w:t>化学清洗后的洗涤</w:t>
      </w:r>
    </w:p>
    <w:p w14:paraId="554B33AD" w14:textId="77777777" w:rsidR="00CD43F6" w:rsidRPr="00D86221" w:rsidRDefault="00CD43F6" w:rsidP="00D86221">
      <w:pPr>
        <w:pStyle w:val="af0"/>
        <w:ind w:firstLine="472"/>
      </w:pPr>
      <w:r w:rsidRPr="00D86221">
        <w:t>—</w:t>
      </w:r>
      <w:r w:rsidRPr="00D86221">
        <w:t>最好用流动的水进行洗涤，中间洗涤时可将中和溶液掺入水中，以加速洗涤；</w:t>
      </w:r>
    </w:p>
    <w:p w14:paraId="410A5900" w14:textId="77777777" w:rsidR="00CD43F6" w:rsidRPr="00D86221" w:rsidRDefault="00CD43F6" w:rsidP="00D86221">
      <w:pPr>
        <w:pStyle w:val="af0"/>
        <w:ind w:firstLine="472"/>
      </w:pPr>
      <w:r w:rsidRPr="00D86221">
        <w:t>—</w:t>
      </w:r>
      <w:r w:rsidRPr="00D86221">
        <w:t>最终洗涤应使用</w:t>
      </w:r>
      <w:r w:rsidRPr="00D86221">
        <w:t xml:space="preserve">A </w:t>
      </w:r>
      <w:r w:rsidRPr="00D86221">
        <w:t>或</w:t>
      </w:r>
      <w:r w:rsidRPr="00D86221">
        <w:t xml:space="preserve">B </w:t>
      </w:r>
      <w:r w:rsidRPr="00D86221">
        <w:t>级水，当水的</w:t>
      </w:r>
      <w:r w:rsidRPr="00D86221">
        <w:t xml:space="preserve">pH </w:t>
      </w:r>
      <w:r w:rsidRPr="00D86221">
        <w:t>值稳定在该水质的允许范围内时，洗涤即告完成；</w:t>
      </w:r>
    </w:p>
    <w:p w14:paraId="45053715" w14:textId="77777777" w:rsidR="00CD43F6" w:rsidRPr="00D86221" w:rsidRDefault="00CD43F6" w:rsidP="00D86221">
      <w:pPr>
        <w:pStyle w:val="af0"/>
        <w:ind w:firstLine="472"/>
      </w:pPr>
      <w:r w:rsidRPr="00D86221">
        <w:t>—</w:t>
      </w:r>
      <w:r w:rsidRPr="00D86221">
        <w:t>当洗涤后进行干燥时，应该用软化水进行洗涤。</w:t>
      </w:r>
    </w:p>
    <w:p w14:paraId="741EF18C" w14:textId="77A9F608" w:rsidR="00CD43F6" w:rsidRDefault="00CD43F6" w:rsidP="00D86221">
      <w:pPr>
        <w:pStyle w:val="4"/>
      </w:pPr>
      <w:r>
        <w:t>洗涤用水</w:t>
      </w:r>
    </w:p>
    <w:p w14:paraId="62258EA7" w14:textId="77777777" w:rsidR="00CD43F6" w:rsidRPr="00D86221" w:rsidRDefault="00CD43F6" w:rsidP="00D86221">
      <w:pPr>
        <w:pStyle w:val="af0"/>
        <w:ind w:firstLine="472"/>
      </w:pPr>
      <w:r w:rsidRPr="00D86221">
        <w:rPr>
          <w:rFonts w:hint="eastAsia"/>
        </w:rPr>
        <w:t>1</w:t>
      </w:r>
      <w:r w:rsidRPr="00D86221">
        <w:rPr>
          <w:rFonts w:hint="eastAsia"/>
        </w:rPr>
        <w:t>）</w:t>
      </w:r>
      <w:r w:rsidRPr="00D86221">
        <w:t>对于清洁类别为</w:t>
      </w:r>
      <w:r w:rsidRPr="00D86221">
        <w:t xml:space="preserve"> A </w:t>
      </w:r>
      <w:r w:rsidRPr="00D86221">
        <w:t>类和</w:t>
      </w:r>
      <w:r w:rsidRPr="00D86221">
        <w:t xml:space="preserve">B </w:t>
      </w:r>
      <w:r w:rsidRPr="00D86221">
        <w:t>类的设备，应使用符合下列条件的水进行洗涤：</w:t>
      </w:r>
    </w:p>
    <w:tbl>
      <w:tblPr>
        <w:tblpPr w:leftFromText="180" w:rightFromText="180" w:vertAnchor="text" w:horzAnchor="page" w:tblpXSpec="center" w:tblpY="355"/>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709"/>
        <w:gridCol w:w="6655"/>
      </w:tblGrid>
      <w:tr w:rsidR="00CD43F6" w:rsidRPr="00D86221" w14:paraId="08E75FA7" w14:textId="77777777" w:rsidTr="007C1312">
        <w:trPr>
          <w:trHeight w:val="441"/>
          <w:jc w:val="center"/>
        </w:trPr>
        <w:tc>
          <w:tcPr>
            <w:tcW w:w="1709" w:type="dxa"/>
          </w:tcPr>
          <w:p w14:paraId="55DE942D" w14:textId="77777777" w:rsidR="00CD43F6" w:rsidRPr="00D86221" w:rsidRDefault="00CD43F6" w:rsidP="00D86221">
            <w:pPr>
              <w:pStyle w:val="af1"/>
            </w:pPr>
            <w:r w:rsidRPr="00D86221">
              <w:t>耐腐蚀表面</w:t>
            </w:r>
          </w:p>
        </w:tc>
        <w:tc>
          <w:tcPr>
            <w:tcW w:w="6655" w:type="dxa"/>
          </w:tcPr>
          <w:p w14:paraId="56E777AF" w14:textId="77777777" w:rsidR="00CD43F6" w:rsidRPr="00D86221" w:rsidRDefault="00CD43F6" w:rsidP="00D86221">
            <w:pPr>
              <w:pStyle w:val="af1"/>
            </w:pPr>
            <w:r w:rsidRPr="00D86221">
              <w:t>非耐腐蚀表面</w:t>
            </w:r>
          </w:p>
        </w:tc>
      </w:tr>
      <w:tr w:rsidR="00CD43F6" w:rsidRPr="00D86221" w14:paraId="2DFCFA97" w14:textId="77777777" w:rsidTr="007C1312">
        <w:trPr>
          <w:trHeight w:val="3086"/>
          <w:jc w:val="center"/>
        </w:trPr>
        <w:tc>
          <w:tcPr>
            <w:tcW w:w="1709" w:type="dxa"/>
          </w:tcPr>
          <w:p w14:paraId="2F4D2C70" w14:textId="77777777" w:rsidR="00CD43F6" w:rsidRPr="00D86221" w:rsidRDefault="00CD43F6" w:rsidP="00D86221">
            <w:pPr>
              <w:pStyle w:val="af1"/>
            </w:pPr>
            <w:r w:rsidRPr="00D86221">
              <w:lastRenderedPageBreak/>
              <w:t xml:space="preserve">A </w:t>
            </w:r>
            <w:r w:rsidRPr="00D86221">
              <w:t>级软化水</w:t>
            </w:r>
          </w:p>
        </w:tc>
        <w:tc>
          <w:tcPr>
            <w:tcW w:w="6655" w:type="dxa"/>
          </w:tcPr>
          <w:p w14:paraId="3EAE82F4" w14:textId="77777777" w:rsidR="00CD43F6" w:rsidRPr="00D86221" w:rsidRDefault="00CD43F6" w:rsidP="00D86221">
            <w:pPr>
              <w:pStyle w:val="af1"/>
            </w:pPr>
            <w:r w:rsidRPr="00D86221">
              <w:t>1</w:t>
            </w:r>
            <w:r w:rsidRPr="00D86221">
              <w:t>类水</w:t>
            </w:r>
          </w:p>
          <w:p w14:paraId="47E2A24E" w14:textId="77777777" w:rsidR="00CD43F6" w:rsidRPr="00D86221" w:rsidRDefault="00CD43F6" w:rsidP="00D86221">
            <w:pPr>
              <w:pStyle w:val="af1"/>
            </w:pPr>
            <w:r w:rsidRPr="00D86221">
              <w:t>含</w:t>
            </w:r>
            <w:r w:rsidRPr="00D86221">
              <w:t xml:space="preserve">200mg/L </w:t>
            </w:r>
            <w:r w:rsidRPr="00D86221">
              <w:t>肼并处理过的</w:t>
            </w:r>
            <w:r w:rsidRPr="00D86221">
              <w:t xml:space="preserve"> A </w:t>
            </w:r>
            <w:r w:rsidRPr="00D86221">
              <w:t>级软化水，加氨水（约</w:t>
            </w:r>
            <w:r w:rsidRPr="00D86221">
              <w:t>100PPm</w:t>
            </w:r>
            <w:r w:rsidRPr="00D86221">
              <w:t>）使</w:t>
            </w:r>
            <w:r w:rsidRPr="00D86221">
              <w:t xml:space="preserve">pH </w:t>
            </w:r>
            <w:r w:rsidRPr="00D86221">
              <w:t>值达到</w:t>
            </w:r>
            <w:r w:rsidRPr="00D86221">
              <w:t xml:space="preserve"> 10.5</w:t>
            </w:r>
          </w:p>
          <w:p w14:paraId="5C79781B" w14:textId="77777777" w:rsidR="00CD43F6" w:rsidRPr="00D86221" w:rsidRDefault="00CD43F6" w:rsidP="00D86221">
            <w:pPr>
              <w:pStyle w:val="af1"/>
            </w:pPr>
            <w:r w:rsidRPr="00D86221">
              <w:t>2</w:t>
            </w:r>
            <w:r w:rsidRPr="00D86221">
              <w:t>类水</w:t>
            </w:r>
          </w:p>
          <w:p w14:paraId="3B01819F" w14:textId="77777777" w:rsidR="00CD43F6" w:rsidRPr="00D86221" w:rsidRDefault="00CD43F6" w:rsidP="00D86221">
            <w:pPr>
              <w:pStyle w:val="af1"/>
            </w:pPr>
            <w:r w:rsidRPr="00D86221">
              <w:t>加氨水或吗啉使</w:t>
            </w:r>
            <w:r w:rsidRPr="00D86221">
              <w:t xml:space="preserve">pH </w:t>
            </w:r>
            <w:r w:rsidRPr="00D86221">
              <w:t>值达到</w:t>
            </w:r>
            <w:r w:rsidRPr="00D86221">
              <w:t xml:space="preserve">9 </w:t>
            </w:r>
            <w:r w:rsidRPr="00D86221">
              <w:t>的处理过的</w:t>
            </w:r>
            <w:r w:rsidRPr="00D86221">
              <w:t xml:space="preserve">A </w:t>
            </w:r>
            <w:r w:rsidRPr="00D86221">
              <w:t>级软化水</w:t>
            </w:r>
          </w:p>
          <w:p w14:paraId="43D6741F" w14:textId="77777777" w:rsidR="00CD43F6" w:rsidRPr="00D86221" w:rsidRDefault="00CD43F6" w:rsidP="00D86221">
            <w:pPr>
              <w:pStyle w:val="af1"/>
            </w:pPr>
            <w:r w:rsidRPr="00D86221">
              <w:t>3</w:t>
            </w:r>
            <w:r w:rsidRPr="00D86221">
              <w:t>类水</w:t>
            </w:r>
          </w:p>
          <w:p w14:paraId="1531AE6B" w14:textId="77777777" w:rsidR="00CD43F6" w:rsidRPr="00D86221" w:rsidRDefault="00CD43F6" w:rsidP="00D86221">
            <w:pPr>
              <w:pStyle w:val="af1"/>
            </w:pPr>
            <w:r w:rsidRPr="00D86221">
              <w:t>加磷酸三钠使</w:t>
            </w:r>
            <w:r w:rsidRPr="00D86221">
              <w:t xml:space="preserve">pH </w:t>
            </w:r>
            <w:r w:rsidRPr="00D86221">
              <w:t>值达到</w:t>
            </w:r>
            <w:r w:rsidRPr="00D86221">
              <w:t xml:space="preserve">10.5 </w:t>
            </w:r>
            <w:r w:rsidRPr="00D86221">
              <w:t>处理过的</w:t>
            </w:r>
            <w:r w:rsidRPr="00D86221">
              <w:t xml:space="preserve">A </w:t>
            </w:r>
            <w:r w:rsidRPr="00D86221">
              <w:t>级软化水</w:t>
            </w:r>
          </w:p>
        </w:tc>
      </w:tr>
    </w:tbl>
    <w:p w14:paraId="5D2643C7" w14:textId="77777777" w:rsidR="00CD43F6" w:rsidRDefault="00CD43F6" w:rsidP="00CD43F6">
      <w:pPr>
        <w:rPr>
          <w:rFonts w:ascii="Times New Roman" w:cs="Times New Roman"/>
          <w:bCs/>
          <w:sz w:val="28"/>
          <w:szCs w:val="28"/>
        </w:rPr>
      </w:pPr>
    </w:p>
    <w:p w14:paraId="200309BA" w14:textId="77777777" w:rsidR="00CD43F6" w:rsidRPr="00D86221" w:rsidRDefault="00CD43F6" w:rsidP="00D86221">
      <w:pPr>
        <w:pStyle w:val="af0"/>
        <w:ind w:firstLine="472"/>
      </w:pPr>
      <w:r w:rsidRPr="00D86221">
        <w:rPr>
          <w:rFonts w:hint="eastAsia"/>
        </w:rPr>
        <w:t>2</w:t>
      </w:r>
      <w:r w:rsidRPr="00D86221">
        <w:rPr>
          <w:rFonts w:hint="eastAsia"/>
        </w:rPr>
        <w:t>）</w:t>
      </w:r>
      <w:r w:rsidRPr="00D86221">
        <w:t>非耐腐蚀表面洗涤用水的选择：</w:t>
      </w:r>
    </w:p>
    <w:p w14:paraId="2F98F5A5" w14:textId="77777777" w:rsidR="00CD43F6" w:rsidRPr="00D86221" w:rsidRDefault="00CD43F6" w:rsidP="00D86221">
      <w:pPr>
        <w:pStyle w:val="af0"/>
        <w:ind w:firstLine="472"/>
      </w:pPr>
      <w:r w:rsidRPr="00D86221">
        <w:t xml:space="preserve">—1 </w:t>
      </w:r>
      <w:r w:rsidRPr="00D86221">
        <w:t>类水：无铜基合金时，作为湿性保养用的洗涤水；</w:t>
      </w:r>
    </w:p>
    <w:p w14:paraId="1A1482F3" w14:textId="77777777" w:rsidR="00CD43F6" w:rsidRPr="00D86221" w:rsidRDefault="00CD43F6" w:rsidP="00D86221">
      <w:pPr>
        <w:pStyle w:val="af0"/>
        <w:ind w:firstLine="472"/>
      </w:pPr>
      <w:r w:rsidRPr="00D86221">
        <w:t xml:space="preserve">—2 </w:t>
      </w:r>
      <w:r w:rsidRPr="00D86221">
        <w:t>类水：仅作洗涤用（湿性保养时仍用</w:t>
      </w:r>
      <w:r w:rsidRPr="00D86221">
        <w:t xml:space="preserve"> 1 </w:t>
      </w:r>
      <w:r w:rsidRPr="00D86221">
        <w:t>类水）；</w:t>
      </w:r>
    </w:p>
    <w:p w14:paraId="1FF06D1C" w14:textId="77777777" w:rsidR="00CD43F6" w:rsidRPr="00D86221" w:rsidRDefault="00CD43F6" w:rsidP="00D86221">
      <w:pPr>
        <w:pStyle w:val="af0"/>
        <w:ind w:firstLine="472"/>
      </w:pPr>
      <w:r w:rsidRPr="00D86221">
        <w:t xml:space="preserve">—3 </w:t>
      </w:r>
      <w:r w:rsidRPr="00D86221">
        <w:t>类水：用于洗涤后排水但不立即进行保养的场合（磷酸三钠可起临时防护作用）。</w:t>
      </w:r>
    </w:p>
    <w:p w14:paraId="659693ED" w14:textId="77777777" w:rsidR="00CD43F6" w:rsidRPr="00D86221" w:rsidRDefault="00CD43F6" w:rsidP="00D86221">
      <w:pPr>
        <w:pStyle w:val="af0"/>
        <w:ind w:firstLine="472"/>
      </w:pPr>
      <w:r w:rsidRPr="00D86221">
        <w:rPr>
          <w:rFonts w:hint="eastAsia"/>
        </w:rPr>
        <w:t>3</w:t>
      </w:r>
      <w:r w:rsidRPr="00D86221">
        <w:rPr>
          <w:rFonts w:hint="eastAsia"/>
        </w:rPr>
        <w:t>）</w:t>
      </w:r>
      <w:r w:rsidRPr="00D86221">
        <w:t>操作规程</w:t>
      </w:r>
    </w:p>
    <w:p w14:paraId="5CB5D33F" w14:textId="77777777" w:rsidR="00CD43F6" w:rsidRPr="00D86221" w:rsidRDefault="00CD43F6" w:rsidP="00D86221">
      <w:pPr>
        <w:pStyle w:val="af0"/>
        <w:ind w:firstLine="472"/>
      </w:pPr>
      <w:r w:rsidRPr="00D86221">
        <w:t>—</w:t>
      </w:r>
      <w:r w:rsidRPr="00D86221">
        <w:t>可以下列方式进行洗涤：</w:t>
      </w:r>
    </w:p>
    <w:p w14:paraId="46760428" w14:textId="77777777" w:rsidR="00CD43F6" w:rsidRPr="00D86221" w:rsidRDefault="00CD43F6" w:rsidP="00D86221">
      <w:pPr>
        <w:pStyle w:val="af0"/>
        <w:ind w:firstLine="472"/>
      </w:pPr>
      <w:r w:rsidRPr="00D86221">
        <w:t>·</w:t>
      </w:r>
      <w:r w:rsidRPr="00D86221">
        <w:t>单流水；</w:t>
      </w:r>
    </w:p>
    <w:p w14:paraId="388A5E6E" w14:textId="77777777" w:rsidR="00CD43F6" w:rsidRPr="00D86221" w:rsidRDefault="00CD43F6" w:rsidP="00D86221">
      <w:pPr>
        <w:pStyle w:val="af0"/>
        <w:ind w:firstLine="472"/>
      </w:pPr>
      <w:r w:rsidRPr="00D86221">
        <w:t>·</w:t>
      </w:r>
      <w:r w:rsidRPr="00D86221">
        <w:t>再循环水，回路应安装一个过滤网（</w:t>
      </w:r>
      <w:r w:rsidRPr="00D86221">
        <w:t>30</w:t>
      </w:r>
      <w:r w:rsidRPr="00D86221">
        <w:t>～</w:t>
      </w:r>
      <w:r w:rsidRPr="00D86221">
        <w:t xml:space="preserve">50 </w:t>
      </w:r>
      <w:r w:rsidRPr="00D86221">
        <w:t>目）。</w:t>
      </w:r>
    </w:p>
    <w:p w14:paraId="2F556B04" w14:textId="77777777" w:rsidR="00CD43F6" w:rsidRPr="00D86221" w:rsidRDefault="00CD43F6" w:rsidP="00D86221">
      <w:pPr>
        <w:pStyle w:val="af0"/>
        <w:ind w:firstLine="472"/>
      </w:pPr>
      <w:r w:rsidRPr="00D86221">
        <w:rPr>
          <w:rFonts w:hint="eastAsia"/>
        </w:rPr>
        <w:t>4</w:t>
      </w:r>
      <w:r w:rsidRPr="00D86221">
        <w:rPr>
          <w:rFonts w:hint="eastAsia"/>
        </w:rPr>
        <w:t>）</w:t>
      </w:r>
      <w:r w:rsidRPr="00D86221">
        <w:t>洗涤后，应立即检查最后洗涤用水的</w:t>
      </w:r>
      <w:r w:rsidRPr="00D86221">
        <w:t xml:space="preserve">PH </w:t>
      </w:r>
      <w:r w:rsidRPr="00D86221">
        <w:t>值和电导率，应符合对洗涤用水要求的性能值。</w:t>
      </w:r>
    </w:p>
    <w:p w14:paraId="7AF7561C" w14:textId="77777777" w:rsidR="00CD43F6" w:rsidRPr="00D86221" w:rsidRDefault="00CD43F6" w:rsidP="00D86221">
      <w:pPr>
        <w:pStyle w:val="af0"/>
        <w:ind w:firstLine="472"/>
      </w:pPr>
      <w:r w:rsidRPr="00D86221">
        <w:rPr>
          <w:rFonts w:hint="eastAsia"/>
        </w:rPr>
        <w:t>5</w:t>
      </w:r>
      <w:r w:rsidRPr="00D86221">
        <w:rPr>
          <w:rFonts w:hint="eastAsia"/>
        </w:rPr>
        <w:t>）</w:t>
      </w:r>
      <w:r w:rsidRPr="00D86221">
        <w:t>对于清洁类别为</w:t>
      </w:r>
      <w:r w:rsidRPr="00D86221">
        <w:t xml:space="preserve"> A </w:t>
      </w:r>
      <w:r w:rsidRPr="00D86221">
        <w:t>类的设备，在工作流体注入回路前，取最后洗涤用水</w:t>
      </w:r>
      <w:r w:rsidRPr="00D86221">
        <w:t xml:space="preserve"> 1000cm3 </w:t>
      </w:r>
      <w:r w:rsidRPr="00D86221">
        <w:t>作水样，倒入一个作好标记并密封的聚乙烯瓶中，瓶内盛有</w:t>
      </w:r>
      <w:r w:rsidRPr="00D86221">
        <w:t xml:space="preserve"> 10cm3 </w:t>
      </w:r>
      <w:r w:rsidRPr="00D86221">
        <w:t>硝酸（</w:t>
      </w:r>
      <w:r w:rsidRPr="00D86221">
        <w:t>70%</w:t>
      </w:r>
      <w:r w:rsidRPr="00D86221">
        <w:t>，密度</w:t>
      </w:r>
      <w:r w:rsidRPr="00D86221">
        <w:t>d=1.42</w:t>
      </w:r>
      <w:r w:rsidRPr="00D86221">
        <w:t>）。水样应保留到生产运行，以供可能进行的分析用。</w:t>
      </w:r>
    </w:p>
    <w:p w14:paraId="7DAF7252" w14:textId="341DDE85" w:rsidR="00CD43F6" w:rsidRDefault="00CD43F6" w:rsidP="00D86221">
      <w:pPr>
        <w:pStyle w:val="3"/>
      </w:pPr>
      <w:r>
        <w:t>干燥</w:t>
      </w:r>
    </w:p>
    <w:p w14:paraId="4EC1A142" w14:textId="77777777" w:rsidR="00CD43F6" w:rsidRDefault="00CD43F6" w:rsidP="00D86221">
      <w:pPr>
        <w:pStyle w:val="af0"/>
        <w:ind w:firstLine="472"/>
      </w:pPr>
      <w:r>
        <w:t>可用下列方法进行干燥：</w:t>
      </w:r>
    </w:p>
    <w:p w14:paraId="75544959" w14:textId="34C5FD49" w:rsidR="00CD43F6" w:rsidRDefault="00CD43F6" w:rsidP="00D86221">
      <w:pPr>
        <w:pStyle w:val="4"/>
      </w:pPr>
      <w:r>
        <w:t>用干净的擦布揩干；</w:t>
      </w:r>
    </w:p>
    <w:p w14:paraId="3D8EDC82" w14:textId="7C29C529" w:rsidR="00CD43F6" w:rsidRDefault="00CD43F6" w:rsidP="00D86221">
      <w:pPr>
        <w:pStyle w:val="4"/>
      </w:pPr>
      <w:r>
        <w:t>单纯靠挥发；</w:t>
      </w:r>
    </w:p>
    <w:p w14:paraId="2CAE46C3" w14:textId="291ACBC6" w:rsidR="00CD43F6" w:rsidRDefault="00CD43F6" w:rsidP="00D86221">
      <w:pPr>
        <w:pStyle w:val="4"/>
      </w:pPr>
      <w:r>
        <w:t>热空气吹干：空气应干燥、无烟（按</w:t>
      </w:r>
      <w:r>
        <w:t xml:space="preserve">7.4 </w:t>
      </w:r>
      <w:r>
        <w:t>节的规定），温度为</w:t>
      </w:r>
      <w:r>
        <w:t xml:space="preserve"> 60℃</w:t>
      </w:r>
      <w:r>
        <w:t>～</w:t>
      </w:r>
      <w:r>
        <w:t xml:space="preserve"> 80℃</w:t>
      </w:r>
      <w:r>
        <w:t>。</w:t>
      </w:r>
    </w:p>
    <w:p w14:paraId="34DD7105" w14:textId="77777777" w:rsidR="00CD43F6" w:rsidRDefault="00CD43F6" w:rsidP="00D86221">
      <w:pPr>
        <w:pStyle w:val="af0"/>
        <w:ind w:firstLine="472"/>
      </w:pPr>
      <w:r>
        <w:t>注：可用氮、二氧化氮、氩、氦代替空气。</w:t>
      </w:r>
    </w:p>
    <w:p w14:paraId="2E459FEA" w14:textId="220328D3" w:rsidR="00CD43F6" w:rsidRDefault="00CD43F6" w:rsidP="00D86221">
      <w:pPr>
        <w:pStyle w:val="4"/>
      </w:pPr>
      <w:r>
        <w:t>在真空中加热：</w:t>
      </w:r>
    </w:p>
    <w:p w14:paraId="40149858" w14:textId="77777777" w:rsidR="00CD43F6" w:rsidRDefault="00CD43F6" w:rsidP="00D86221">
      <w:pPr>
        <w:pStyle w:val="af0"/>
        <w:ind w:firstLine="472"/>
      </w:pPr>
      <w:r>
        <w:t>—</w:t>
      </w:r>
      <w:r>
        <w:t>仅用于能抗外压的设备；</w:t>
      </w:r>
    </w:p>
    <w:p w14:paraId="7125349E" w14:textId="77777777" w:rsidR="00CD43F6" w:rsidRDefault="00CD43F6" w:rsidP="00D86221">
      <w:pPr>
        <w:pStyle w:val="af0"/>
        <w:ind w:firstLine="472"/>
      </w:pPr>
      <w:r>
        <w:t>—</w:t>
      </w:r>
      <w:r>
        <w:t>在停止真空泵工作可使真空（～</w:t>
      </w:r>
      <w:r>
        <w:t>1mmHg</w:t>
      </w:r>
      <w:r>
        <w:t>）保持</w:t>
      </w:r>
      <w:r>
        <w:t xml:space="preserve"> 30 </w:t>
      </w:r>
      <w:r>
        <w:t>分钟时，即认为干燥已完成。</w:t>
      </w:r>
    </w:p>
    <w:p w14:paraId="3B608AA2" w14:textId="25BC463B" w:rsidR="00CD43F6" w:rsidRDefault="00CD43F6" w:rsidP="00D86221">
      <w:pPr>
        <w:pStyle w:val="4"/>
      </w:pPr>
      <w:r>
        <w:t>在加热炉、烘箱中干燥：</w:t>
      </w:r>
    </w:p>
    <w:p w14:paraId="01B33ECC" w14:textId="77777777" w:rsidR="00CD43F6" w:rsidRDefault="00CD43F6" w:rsidP="00D86221">
      <w:pPr>
        <w:pStyle w:val="af0"/>
        <w:ind w:firstLine="472"/>
      </w:pPr>
      <w:r>
        <w:t>—</w:t>
      </w:r>
      <w:r>
        <w:t>加热炉通入惰性气体；</w:t>
      </w:r>
    </w:p>
    <w:p w14:paraId="547CD8B2" w14:textId="77777777" w:rsidR="00CD43F6" w:rsidRDefault="00CD43F6" w:rsidP="00D86221">
      <w:pPr>
        <w:pStyle w:val="af0"/>
        <w:ind w:firstLine="472"/>
      </w:pPr>
      <w:r>
        <w:lastRenderedPageBreak/>
        <w:t>—</w:t>
      </w:r>
      <w:r>
        <w:t>加热炉关炉后气体露点＜</w:t>
      </w:r>
      <w:r>
        <w:t>-40℃</w:t>
      </w:r>
      <w:r>
        <w:t>时，即认为干燥已完成。</w:t>
      </w:r>
    </w:p>
    <w:p w14:paraId="54921489" w14:textId="0207F167" w:rsidR="00CD43F6" w:rsidRDefault="00CD43F6" w:rsidP="00D86221">
      <w:pPr>
        <w:pStyle w:val="1"/>
      </w:pPr>
      <w:r>
        <w:t>清洁的保持</w:t>
      </w:r>
    </w:p>
    <w:p w14:paraId="032A9D85" w14:textId="77777777" w:rsidR="00CD43F6" w:rsidRDefault="00CD43F6" w:rsidP="00D86221">
      <w:pPr>
        <w:pStyle w:val="af0"/>
        <w:ind w:firstLine="472"/>
      </w:pPr>
      <w:r>
        <w:t>本节叙述设备的规定性水压试验和功能性水压试验以及设备包装、存放、运输和现场最终安装阶段的有关规定，目的是保持车间所达的清洁度，防止环境引起的腐蚀和外来污染（如海水、尘土、污垢等）。</w:t>
      </w:r>
    </w:p>
    <w:p w14:paraId="14E9B150" w14:textId="5B6D6BF3" w:rsidR="00CD43F6" w:rsidRDefault="00CD43F6" w:rsidP="00D86221">
      <w:pPr>
        <w:pStyle w:val="20"/>
      </w:pPr>
      <w:r>
        <w:t>规定性水压试验和功能性水压试验用水的特性</w:t>
      </w:r>
    </w:p>
    <w:tbl>
      <w:tblPr>
        <w:tblW w:w="962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6" w:type="dxa"/>
          <w:left w:w="96" w:type="dxa"/>
          <w:bottom w:w="56" w:type="dxa"/>
          <w:right w:w="96" w:type="dxa"/>
        </w:tblCellMar>
        <w:tblLook w:val="04A0" w:firstRow="1" w:lastRow="0" w:firstColumn="1" w:lastColumn="0" w:noHBand="0" w:noVBand="1"/>
      </w:tblPr>
      <w:tblGrid>
        <w:gridCol w:w="821"/>
        <w:gridCol w:w="1048"/>
        <w:gridCol w:w="2448"/>
        <w:gridCol w:w="1545"/>
        <w:gridCol w:w="3764"/>
      </w:tblGrid>
      <w:tr w:rsidR="00CD43F6" w14:paraId="57D039CA" w14:textId="77777777" w:rsidTr="007C1312">
        <w:trPr>
          <w:jc w:val="center"/>
        </w:trPr>
        <w:tc>
          <w:tcPr>
            <w:tcW w:w="821" w:type="dxa"/>
          </w:tcPr>
          <w:p w14:paraId="6444142B" w14:textId="77777777" w:rsidR="00CD43F6" w:rsidRDefault="00CD43F6" w:rsidP="00D86221">
            <w:pPr>
              <w:pStyle w:val="af1"/>
            </w:pPr>
          </w:p>
        </w:tc>
        <w:tc>
          <w:tcPr>
            <w:tcW w:w="1048" w:type="dxa"/>
          </w:tcPr>
          <w:p w14:paraId="22C698C1" w14:textId="77777777" w:rsidR="00CD43F6" w:rsidRDefault="00CD43F6" w:rsidP="00D86221">
            <w:pPr>
              <w:pStyle w:val="af1"/>
            </w:pPr>
          </w:p>
        </w:tc>
        <w:tc>
          <w:tcPr>
            <w:tcW w:w="2448" w:type="dxa"/>
          </w:tcPr>
          <w:p w14:paraId="37DEE381" w14:textId="77777777" w:rsidR="00CD43F6" w:rsidRDefault="00CD43F6" w:rsidP="00D86221">
            <w:pPr>
              <w:pStyle w:val="af1"/>
            </w:pPr>
            <w:r>
              <w:t>水压试验用水</w:t>
            </w:r>
          </w:p>
        </w:tc>
        <w:tc>
          <w:tcPr>
            <w:tcW w:w="1545" w:type="dxa"/>
          </w:tcPr>
          <w:p w14:paraId="7CCA98F6" w14:textId="77777777" w:rsidR="00CD43F6" w:rsidRDefault="00CD43F6" w:rsidP="00D86221">
            <w:pPr>
              <w:pStyle w:val="af1"/>
            </w:pPr>
            <w:r>
              <w:t>使用场合</w:t>
            </w:r>
          </w:p>
        </w:tc>
        <w:tc>
          <w:tcPr>
            <w:tcW w:w="3764" w:type="dxa"/>
          </w:tcPr>
          <w:p w14:paraId="035B120D" w14:textId="77777777" w:rsidR="00CD43F6" w:rsidRDefault="00CD43F6" w:rsidP="00D86221">
            <w:pPr>
              <w:pStyle w:val="af1"/>
            </w:pPr>
            <w:r>
              <w:t>补充规定</w:t>
            </w:r>
          </w:p>
        </w:tc>
      </w:tr>
      <w:tr w:rsidR="00CD43F6" w14:paraId="3C7CEB50" w14:textId="77777777" w:rsidTr="007C1312">
        <w:trPr>
          <w:jc w:val="center"/>
        </w:trPr>
        <w:tc>
          <w:tcPr>
            <w:tcW w:w="821" w:type="dxa"/>
            <w:vMerge w:val="restart"/>
          </w:tcPr>
          <w:p w14:paraId="6A45D5A5" w14:textId="77777777" w:rsidR="00CD43F6" w:rsidRDefault="00CD43F6" w:rsidP="00D86221">
            <w:pPr>
              <w:pStyle w:val="af1"/>
            </w:pPr>
          </w:p>
          <w:p w14:paraId="1421FDED" w14:textId="77777777" w:rsidR="00CD43F6" w:rsidRDefault="00CD43F6" w:rsidP="00D86221">
            <w:pPr>
              <w:pStyle w:val="af1"/>
            </w:pPr>
          </w:p>
          <w:p w14:paraId="77171E8C" w14:textId="77777777" w:rsidR="00CD43F6" w:rsidRDefault="00CD43F6" w:rsidP="00D86221">
            <w:pPr>
              <w:pStyle w:val="af1"/>
            </w:pPr>
          </w:p>
          <w:p w14:paraId="4CFBDC91" w14:textId="77777777" w:rsidR="00CD43F6" w:rsidRDefault="00CD43F6" w:rsidP="00D86221">
            <w:pPr>
              <w:pStyle w:val="af1"/>
            </w:pPr>
            <w:r>
              <w:t>钢</w:t>
            </w:r>
          </w:p>
          <w:p w14:paraId="75497C51" w14:textId="77777777" w:rsidR="00CD43F6" w:rsidRDefault="00CD43F6" w:rsidP="00D86221">
            <w:pPr>
              <w:pStyle w:val="af1"/>
            </w:pPr>
          </w:p>
          <w:p w14:paraId="1F3320DF" w14:textId="77777777" w:rsidR="00CD43F6" w:rsidRDefault="00CD43F6" w:rsidP="00D86221">
            <w:pPr>
              <w:pStyle w:val="af1"/>
            </w:pPr>
          </w:p>
          <w:p w14:paraId="0780BECA" w14:textId="77777777" w:rsidR="00CD43F6" w:rsidRDefault="00CD43F6" w:rsidP="00D86221">
            <w:pPr>
              <w:pStyle w:val="af1"/>
            </w:pPr>
          </w:p>
          <w:p w14:paraId="71241290" w14:textId="77777777" w:rsidR="00CD43F6" w:rsidRDefault="00CD43F6" w:rsidP="00D86221">
            <w:pPr>
              <w:pStyle w:val="af1"/>
            </w:pPr>
          </w:p>
          <w:p w14:paraId="0FE90D96" w14:textId="77777777" w:rsidR="00CD43F6" w:rsidRDefault="00CD43F6" w:rsidP="00D86221">
            <w:pPr>
              <w:pStyle w:val="af1"/>
            </w:pPr>
          </w:p>
          <w:p w14:paraId="7ABADCED" w14:textId="77777777" w:rsidR="00CD43F6" w:rsidRDefault="00CD43F6" w:rsidP="00D86221">
            <w:pPr>
              <w:pStyle w:val="af1"/>
            </w:pPr>
          </w:p>
          <w:p w14:paraId="6DBA5B18" w14:textId="77777777" w:rsidR="00CD43F6" w:rsidRDefault="00CD43F6" w:rsidP="00D86221">
            <w:pPr>
              <w:pStyle w:val="af1"/>
            </w:pPr>
            <w:r>
              <w:t>表</w:t>
            </w:r>
          </w:p>
          <w:p w14:paraId="2145903F" w14:textId="77777777" w:rsidR="00CD43F6" w:rsidRDefault="00CD43F6" w:rsidP="00D86221">
            <w:pPr>
              <w:pStyle w:val="af1"/>
            </w:pPr>
          </w:p>
          <w:p w14:paraId="04BB835A" w14:textId="77777777" w:rsidR="00CD43F6" w:rsidRDefault="00CD43F6" w:rsidP="00D86221">
            <w:pPr>
              <w:pStyle w:val="af1"/>
            </w:pPr>
          </w:p>
          <w:p w14:paraId="28AACB98" w14:textId="77777777" w:rsidR="00CD43F6" w:rsidRDefault="00CD43F6" w:rsidP="00D86221">
            <w:pPr>
              <w:pStyle w:val="af1"/>
            </w:pPr>
          </w:p>
          <w:p w14:paraId="3B514D07" w14:textId="77777777" w:rsidR="00CD43F6" w:rsidRDefault="00CD43F6" w:rsidP="00D86221">
            <w:pPr>
              <w:pStyle w:val="af1"/>
            </w:pPr>
          </w:p>
          <w:p w14:paraId="3904D1F8" w14:textId="77777777" w:rsidR="00CD43F6" w:rsidRDefault="00CD43F6" w:rsidP="00D86221">
            <w:pPr>
              <w:pStyle w:val="af1"/>
            </w:pPr>
          </w:p>
          <w:p w14:paraId="08F7FB6D" w14:textId="77777777" w:rsidR="00CD43F6" w:rsidRDefault="00CD43F6" w:rsidP="00D86221">
            <w:pPr>
              <w:pStyle w:val="af1"/>
            </w:pPr>
            <w:r>
              <w:t>面</w:t>
            </w:r>
          </w:p>
        </w:tc>
        <w:tc>
          <w:tcPr>
            <w:tcW w:w="1048" w:type="dxa"/>
            <w:vMerge w:val="restart"/>
          </w:tcPr>
          <w:p w14:paraId="2C754064" w14:textId="77777777" w:rsidR="00CD43F6" w:rsidRDefault="00CD43F6" w:rsidP="00D86221">
            <w:pPr>
              <w:pStyle w:val="af1"/>
            </w:pPr>
          </w:p>
          <w:p w14:paraId="29341439" w14:textId="77777777" w:rsidR="00CD43F6" w:rsidRDefault="00CD43F6" w:rsidP="00D86221">
            <w:pPr>
              <w:pStyle w:val="af1"/>
            </w:pPr>
            <w:r>
              <w:t>耐腐蚀表面</w:t>
            </w:r>
          </w:p>
        </w:tc>
        <w:tc>
          <w:tcPr>
            <w:tcW w:w="2448" w:type="dxa"/>
          </w:tcPr>
          <w:p w14:paraId="4DF884A8" w14:textId="77777777" w:rsidR="00CD43F6" w:rsidRDefault="00CD43F6" w:rsidP="00D86221">
            <w:pPr>
              <w:pStyle w:val="af1"/>
            </w:pPr>
            <w:r>
              <w:t>A</w:t>
            </w:r>
            <w:r>
              <w:t>、</w:t>
            </w:r>
            <w:r>
              <w:t>B</w:t>
            </w:r>
            <w:r>
              <w:t>、</w:t>
            </w:r>
            <w:r>
              <w:t xml:space="preserve">C </w:t>
            </w:r>
            <w:r>
              <w:t>级</w:t>
            </w:r>
          </w:p>
        </w:tc>
        <w:tc>
          <w:tcPr>
            <w:tcW w:w="1545" w:type="dxa"/>
          </w:tcPr>
          <w:p w14:paraId="5205F27A" w14:textId="77777777" w:rsidR="00CD43F6" w:rsidRDefault="00CD43F6" w:rsidP="00D86221">
            <w:pPr>
              <w:pStyle w:val="af1"/>
            </w:pPr>
            <w:r>
              <w:t>不带敏感的奥氏体不锈钢零件和设备</w:t>
            </w:r>
          </w:p>
        </w:tc>
        <w:tc>
          <w:tcPr>
            <w:tcW w:w="3764" w:type="dxa"/>
          </w:tcPr>
          <w:p w14:paraId="49341D2B" w14:textId="77777777" w:rsidR="00CD43F6" w:rsidRDefault="00CD43F6" w:rsidP="00D86221">
            <w:pPr>
              <w:pStyle w:val="af1"/>
            </w:pPr>
            <w:r>
              <w:t>a.</w:t>
            </w:r>
            <w:r>
              <w:t>每日分析水样</w:t>
            </w:r>
          </w:p>
          <w:p w14:paraId="6F4FD535" w14:textId="77777777" w:rsidR="00CD43F6" w:rsidRDefault="00CD43F6" w:rsidP="00D86221">
            <w:pPr>
              <w:pStyle w:val="af1"/>
            </w:pPr>
            <w:r>
              <w:t>b.</w:t>
            </w:r>
            <w:r>
              <w:t>下列情况必须用</w:t>
            </w:r>
            <w:r>
              <w:t xml:space="preserve">A </w:t>
            </w:r>
            <w:r>
              <w:t>级水：</w:t>
            </w:r>
          </w:p>
          <w:p w14:paraId="64B3433E" w14:textId="77777777" w:rsidR="00CD43F6" w:rsidRDefault="00CD43F6" w:rsidP="00D86221">
            <w:pPr>
              <w:pStyle w:val="af1"/>
            </w:pPr>
            <w:r>
              <w:t>带孔洞的设备</w:t>
            </w:r>
          </w:p>
          <w:p w14:paraId="4C279E6E" w14:textId="77777777" w:rsidR="00CD43F6" w:rsidRDefault="00CD43F6" w:rsidP="00D86221">
            <w:pPr>
              <w:pStyle w:val="af1"/>
            </w:pPr>
            <w:r>
              <w:t>在温度＞</w:t>
            </w:r>
            <w:r>
              <w:t xml:space="preserve"> 60 ℃</w:t>
            </w:r>
            <w:r>
              <w:t>作水压试验的设备（在此情况下，应加入</w:t>
            </w:r>
            <w:r>
              <w:t xml:space="preserve"> 200mg/L </w:t>
            </w:r>
            <w:r>
              <w:t>的肼。有铝合金和铜合金的设备除外）。</w:t>
            </w:r>
          </w:p>
          <w:p w14:paraId="26F5B3EF" w14:textId="77777777" w:rsidR="00CD43F6" w:rsidRDefault="00CD43F6" w:rsidP="00D86221">
            <w:pPr>
              <w:pStyle w:val="af1"/>
            </w:pPr>
            <w:r>
              <w:t>c.</w:t>
            </w:r>
            <w:r>
              <w:t>在使用</w:t>
            </w:r>
            <w:r>
              <w:t xml:space="preserve">C </w:t>
            </w:r>
            <w:r>
              <w:t>级水的情况下：</w:t>
            </w:r>
          </w:p>
          <w:p w14:paraId="3B04A6B9" w14:textId="77777777" w:rsidR="00CD43F6" w:rsidRDefault="00CD43F6" w:rsidP="00D86221">
            <w:pPr>
              <w:pStyle w:val="af1"/>
            </w:pPr>
            <w:r>
              <w:t>最终洗涤至少要用</w:t>
            </w:r>
            <w:r>
              <w:t xml:space="preserve">B </w:t>
            </w:r>
            <w:r>
              <w:t>级水（最好用</w:t>
            </w:r>
            <w:r>
              <w:t xml:space="preserve">A </w:t>
            </w:r>
            <w:r>
              <w:t>级水）</w:t>
            </w:r>
          </w:p>
        </w:tc>
      </w:tr>
      <w:tr w:rsidR="00CD43F6" w14:paraId="11596747" w14:textId="77777777" w:rsidTr="007C1312">
        <w:trPr>
          <w:jc w:val="center"/>
        </w:trPr>
        <w:tc>
          <w:tcPr>
            <w:tcW w:w="821" w:type="dxa"/>
            <w:vMerge/>
          </w:tcPr>
          <w:p w14:paraId="1F5C2951" w14:textId="77777777" w:rsidR="00CD43F6" w:rsidRDefault="00CD43F6" w:rsidP="00D86221">
            <w:pPr>
              <w:pStyle w:val="af1"/>
            </w:pPr>
          </w:p>
        </w:tc>
        <w:tc>
          <w:tcPr>
            <w:tcW w:w="1048" w:type="dxa"/>
            <w:vMerge/>
          </w:tcPr>
          <w:p w14:paraId="2DA9C651" w14:textId="77777777" w:rsidR="00CD43F6" w:rsidRDefault="00CD43F6" w:rsidP="00D86221">
            <w:pPr>
              <w:pStyle w:val="af1"/>
            </w:pPr>
          </w:p>
        </w:tc>
        <w:tc>
          <w:tcPr>
            <w:tcW w:w="2448" w:type="dxa"/>
          </w:tcPr>
          <w:p w14:paraId="6529EC9D" w14:textId="77777777" w:rsidR="00CD43F6" w:rsidRDefault="00CD43F6" w:rsidP="00D86221">
            <w:pPr>
              <w:pStyle w:val="af1"/>
            </w:pPr>
            <w:r>
              <w:t xml:space="preserve">A </w:t>
            </w:r>
            <w:r>
              <w:t>级</w:t>
            </w:r>
            <w:r>
              <w:t>+</w:t>
            </w:r>
            <w:r>
              <w:t>氨水（使</w:t>
            </w:r>
            <w:r>
              <w:t xml:space="preserve"> pH </w:t>
            </w:r>
            <w:r>
              <w:t>值在</w:t>
            </w:r>
            <w:r>
              <w:t>10.00</w:t>
            </w:r>
            <w:r>
              <w:t>～</w:t>
            </w:r>
            <w:r>
              <w:t>10.50</w:t>
            </w:r>
            <w:r>
              <w:t>之间）</w:t>
            </w:r>
          </w:p>
        </w:tc>
        <w:tc>
          <w:tcPr>
            <w:tcW w:w="1545" w:type="dxa"/>
          </w:tcPr>
          <w:p w14:paraId="14671F0D" w14:textId="77777777" w:rsidR="00CD43F6" w:rsidRDefault="00CD43F6" w:rsidP="00D86221">
            <w:pPr>
              <w:pStyle w:val="af1"/>
            </w:pPr>
            <w:r>
              <w:t>带有敏感的奥氏体不锈钢零件的设备</w:t>
            </w:r>
          </w:p>
        </w:tc>
        <w:tc>
          <w:tcPr>
            <w:tcW w:w="3764" w:type="dxa"/>
          </w:tcPr>
          <w:p w14:paraId="531EEB4C" w14:textId="77777777" w:rsidR="00CD43F6" w:rsidRDefault="00CD43F6" w:rsidP="00D86221">
            <w:pPr>
              <w:pStyle w:val="af1"/>
            </w:pPr>
            <w:r>
              <w:t>每日分析水样</w:t>
            </w:r>
          </w:p>
          <w:p w14:paraId="64359794" w14:textId="77777777" w:rsidR="00CD43F6" w:rsidRDefault="00CD43F6" w:rsidP="00D86221">
            <w:pPr>
              <w:pStyle w:val="af1"/>
            </w:pPr>
            <w:r>
              <w:t>水温＞</w:t>
            </w:r>
            <w:r>
              <w:t>60℃</w:t>
            </w:r>
            <w:r>
              <w:t>时：</w:t>
            </w:r>
          </w:p>
          <w:p w14:paraId="7704E1DA" w14:textId="77777777" w:rsidR="00CD43F6" w:rsidRDefault="00CD43F6" w:rsidP="00D86221">
            <w:pPr>
              <w:pStyle w:val="af1"/>
              <w:rPr>
                <w:rFonts w:cs="Times New Roman"/>
              </w:rPr>
            </w:pPr>
            <w:r>
              <w:rPr>
                <w:rFonts w:cs="Times New Roman"/>
              </w:rPr>
              <w:t>应加入</w:t>
            </w:r>
            <w:r>
              <w:rPr>
                <w:rFonts w:cs="Times New Roman"/>
              </w:rPr>
              <w:t xml:space="preserve"> 200ppm </w:t>
            </w:r>
            <w:r>
              <w:rPr>
                <w:rFonts w:cs="Times New Roman"/>
              </w:rPr>
              <w:t>的肼，有铝合金或铜合金的设备除外</w:t>
            </w:r>
          </w:p>
        </w:tc>
      </w:tr>
      <w:tr w:rsidR="00CD43F6" w14:paraId="21C3E35A" w14:textId="77777777" w:rsidTr="007C1312">
        <w:trPr>
          <w:jc w:val="center"/>
        </w:trPr>
        <w:tc>
          <w:tcPr>
            <w:tcW w:w="821" w:type="dxa"/>
            <w:vMerge/>
          </w:tcPr>
          <w:p w14:paraId="2DDBC4AB" w14:textId="77777777" w:rsidR="00CD43F6" w:rsidRDefault="00CD43F6" w:rsidP="00D86221">
            <w:pPr>
              <w:pStyle w:val="af1"/>
            </w:pPr>
          </w:p>
        </w:tc>
        <w:tc>
          <w:tcPr>
            <w:tcW w:w="1048" w:type="dxa"/>
            <w:vMerge w:val="restart"/>
          </w:tcPr>
          <w:p w14:paraId="63149E99" w14:textId="77777777" w:rsidR="00CD43F6" w:rsidRDefault="00CD43F6" w:rsidP="00D86221">
            <w:pPr>
              <w:pStyle w:val="af1"/>
            </w:pPr>
            <w:r>
              <w:t>非耐腐蚀表面</w:t>
            </w:r>
          </w:p>
        </w:tc>
        <w:tc>
          <w:tcPr>
            <w:tcW w:w="2448" w:type="dxa"/>
          </w:tcPr>
          <w:p w14:paraId="2915428D" w14:textId="77777777" w:rsidR="00CD43F6" w:rsidRDefault="00CD43F6" w:rsidP="00D86221">
            <w:pPr>
              <w:pStyle w:val="af1"/>
            </w:pPr>
            <w:r>
              <w:t xml:space="preserve">A </w:t>
            </w:r>
            <w:r>
              <w:t>或</w:t>
            </w:r>
            <w:r>
              <w:t xml:space="preserve">B </w:t>
            </w:r>
            <w:r>
              <w:t>级</w:t>
            </w:r>
            <w:r>
              <w:t>+</w:t>
            </w:r>
            <w:r>
              <w:t>肼</w:t>
            </w:r>
          </w:p>
          <w:p w14:paraId="2FA6F570" w14:textId="77777777" w:rsidR="00CD43F6" w:rsidRDefault="00CD43F6" w:rsidP="00D86221">
            <w:pPr>
              <w:pStyle w:val="af1"/>
            </w:pPr>
            <w:r>
              <w:t>（</w:t>
            </w:r>
            <w:r>
              <w:t>200mg/L</w:t>
            </w:r>
            <w:r>
              <w:t>）</w:t>
            </w:r>
            <w:r>
              <w:t>+</w:t>
            </w:r>
            <w:r>
              <w:t>氨水（无铜合</w:t>
            </w:r>
          </w:p>
          <w:p w14:paraId="332297D7" w14:textId="77777777" w:rsidR="00CD43F6" w:rsidRDefault="00CD43F6" w:rsidP="00D86221">
            <w:pPr>
              <w:pStyle w:val="af1"/>
            </w:pPr>
            <w:r>
              <w:t>金时）</w:t>
            </w:r>
          </w:p>
        </w:tc>
        <w:tc>
          <w:tcPr>
            <w:tcW w:w="1545" w:type="dxa"/>
          </w:tcPr>
          <w:p w14:paraId="5127D7E4" w14:textId="77777777" w:rsidR="00CD43F6" w:rsidRDefault="00CD43F6" w:rsidP="00D86221">
            <w:pPr>
              <w:pStyle w:val="af1"/>
            </w:pPr>
            <w:r>
              <w:t>所有设备</w:t>
            </w:r>
          </w:p>
        </w:tc>
        <w:tc>
          <w:tcPr>
            <w:tcW w:w="3764" w:type="dxa"/>
          </w:tcPr>
          <w:p w14:paraId="009215EE" w14:textId="77777777" w:rsidR="00CD43F6" w:rsidRDefault="00CD43F6" w:rsidP="00D86221">
            <w:pPr>
              <w:pStyle w:val="af1"/>
            </w:pPr>
            <w:r>
              <w:t>PH≈10.5</w:t>
            </w:r>
          </w:p>
          <w:p w14:paraId="7F60059A" w14:textId="77777777" w:rsidR="00CD43F6" w:rsidRDefault="00CD43F6" w:rsidP="00D86221">
            <w:pPr>
              <w:pStyle w:val="af1"/>
            </w:pPr>
            <w:r>
              <w:t>操作后干燥</w:t>
            </w:r>
          </w:p>
        </w:tc>
      </w:tr>
      <w:tr w:rsidR="00CD43F6" w14:paraId="42D9C7BF" w14:textId="77777777" w:rsidTr="007C1312">
        <w:trPr>
          <w:jc w:val="center"/>
        </w:trPr>
        <w:tc>
          <w:tcPr>
            <w:tcW w:w="821" w:type="dxa"/>
          </w:tcPr>
          <w:p w14:paraId="72F5C331" w14:textId="77777777" w:rsidR="00CD43F6" w:rsidRDefault="00CD43F6" w:rsidP="00D86221">
            <w:pPr>
              <w:pStyle w:val="af1"/>
            </w:pPr>
          </w:p>
        </w:tc>
        <w:tc>
          <w:tcPr>
            <w:tcW w:w="1048" w:type="dxa"/>
            <w:vMerge/>
          </w:tcPr>
          <w:p w14:paraId="594E244A" w14:textId="77777777" w:rsidR="00CD43F6" w:rsidRDefault="00CD43F6" w:rsidP="00D86221">
            <w:pPr>
              <w:pStyle w:val="af1"/>
            </w:pPr>
          </w:p>
        </w:tc>
        <w:tc>
          <w:tcPr>
            <w:tcW w:w="2448" w:type="dxa"/>
          </w:tcPr>
          <w:p w14:paraId="25D2FD88" w14:textId="77777777" w:rsidR="00CD43F6" w:rsidRDefault="00CD43F6" w:rsidP="00D86221">
            <w:pPr>
              <w:pStyle w:val="af1"/>
            </w:pPr>
            <w:r>
              <w:t xml:space="preserve">A </w:t>
            </w:r>
            <w:r>
              <w:t>或</w:t>
            </w:r>
            <w:r>
              <w:t xml:space="preserve">B </w:t>
            </w:r>
            <w:r>
              <w:t>级</w:t>
            </w:r>
            <w:r>
              <w:t>+</w:t>
            </w:r>
            <w:r>
              <w:t>磷酸三钠</w:t>
            </w:r>
          </w:p>
        </w:tc>
        <w:tc>
          <w:tcPr>
            <w:tcW w:w="1545" w:type="dxa"/>
          </w:tcPr>
          <w:p w14:paraId="2A550B4C" w14:textId="77777777" w:rsidR="00CD43F6" w:rsidRDefault="00CD43F6" w:rsidP="00D86221">
            <w:pPr>
              <w:pStyle w:val="af1"/>
            </w:pPr>
            <w:r>
              <w:t>工作流体经磷酸三钠正常处理过的设备</w:t>
            </w:r>
          </w:p>
        </w:tc>
        <w:tc>
          <w:tcPr>
            <w:tcW w:w="3764" w:type="dxa"/>
          </w:tcPr>
          <w:p w14:paraId="1B9F21A0" w14:textId="77777777" w:rsidR="00CD43F6" w:rsidRDefault="00CD43F6" w:rsidP="00D86221">
            <w:pPr>
              <w:pStyle w:val="af1"/>
            </w:pPr>
          </w:p>
        </w:tc>
      </w:tr>
    </w:tbl>
    <w:p w14:paraId="37D0D54F" w14:textId="77777777" w:rsidR="00CD43F6" w:rsidRDefault="00CD43F6" w:rsidP="00CD43F6">
      <w:pPr>
        <w:rPr>
          <w:rFonts w:ascii="Times New Roman" w:cs="Times New Roman"/>
          <w:bCs/>
          <w:sz w:val="28"/>
          <w:szCs w:val="28"/>
        </w:rPr>
      </w:pPr>
    </w:p>
    <w:p w14:paraId="61941941" w14:textId="537601F5" w:rsidR="00CD43F6" w:rsidRDefault="00CD43F6" w:rsidP="00D86221">
      <w:pPr>
        <w:pStyle w:val="20"/>
      </w:pPr>
      <w:r>
        <w:t>防护和保养</w:t>
      </w:r>
    </w:p>
    <w:p w14:paraId="0999BF7D" w14:textId="3A980AC2" w:rsidR="00CD43F6" w:rsidRDefault="00CD43F6" w:rsidP="00D86221">
      <w:pPr>
        <w:pStyle w:val="3"/>
      </w:pPr>
      <w:r>
        <w:t>一般规定</w:t>
      </w:r>
    </w:p>
    <w:p w14:paraId="6A53CEF6" w14:textId="77777777" w:rsidR="00CD43F6" w:rsidRDefault="00CD43F6" w:rsidP="00D86221">
      <w:pPr>
        <w:pStyle w:val="af0"/>
        <w:ind w:firstLine="472"/>
      </w:pPr>
      <w:r>
        <w:lastRenderedPageBreak/>
        <w:t>制造完工时，应对已作过清洁工作的设备按</w:t>
      </w:r>
      <w:r>
        <w:t xml:space="preserve"> 9.2.2 </w:t>
      </w:r>
      <w:r>
        <w:t>节的规定作防护，并应符合下列准则的一种方法进行保养。</w:t>
      </w:r>
    </w:p>
    <w:p w14:paraId="2C37A82F" w14:textId="672350A4" w:rsidR="00CD43F6" w:rsidRDefault="00CD43F6" w:rsidP="00D86221">
      <w:pPr>
        <w:pStyle w:val="4"/>
      </w:pPr>
      <w:r>
        <w:t>对于与工作流体接触的容器（储罐、换热器等）的非耐腐蚀表面，应按</w:t>
      </w:r>
      <w:r>
        <w:t xml:space="preserve"> 9.2.3 </w:t>
      </w:r>
      <w:r>
        <w:t>节进行保养。</w:t>
      </w:r>
    </w:p>
    <w:p w14:paraId="6E3BCD5E" w14:textId="77777777" w:rsidR="00CD43F6" w:rsidRDefault="00CD43F6" w:rsidP="00D86221">
      <w:pPr>
        <w:pStyle w:val="af0"/>
        <w:ind w:firstLine="472"/>
      </w:pPr>
      <w:r>
        <w:t>对于清洁类别属</w:t>
      </w:r>
      <w:r>
        <w:t xml:space="preserve">A </w:t>
      </w:r>
      <w:r>
        <w:t>类的设备、</w:t>
      </w:r>
      <w:r>
        <w:t xml:space="preserve">B </w:t>
      </w:r>
      <w:r>
        <w:t>类的容器，从清洁工作开始，直至首次输入工作流体，应该连续地进行保养。</w:t>
      </w:r>
    </w:p>
    <w:p w14:paraId="07427521" w14:textId="77777777" w:rsidR="00CD43F6" w:rsidRDefault="00CD43F6" w:rsidP="00D86221">
      <w:pPr>
        <w:pStyle w:val="af0"/>
        <w:ind w:firstLine="472"/>
      </w:pPr>
      <w:r>
        <w:t>如果在设备上进行修理必须中断保养时，修理结束时应恢复保养。</w:t>
      </w:r>
    </w:p>
    <w:p w14:paraId="1B942EB5" w14:textId="2AD09D3B" w:rsidR="00CD43F6" w:rsidRDefault="00CD43F6" w:rsidP="00D86221">
      <w:pPr>
        <w:pStyle w:val="4"/>
      </w:pPr>
      <w:r>
        <w:t>所有包装和保养工作均应遵守</w:t>
      </w:r>
      <w:r>
        <w:t xml:space="preserve"> 7.1 </w:t>
      </w:r>
      <w:r>
        <w:t>节有关防污染的规则。</w:t>
      </w:r>
    </w:p>
    <w:p w14:paraId="1ED0A6AE" w14:textId="18BB386B" w:rsidR="00CD43F6" w:rsidRDefault="00CD43F6" w:rsidP="00D86221">
      <w:pPr>
        <w:pStyle w:val="4"/>
      </w:pPr>
      <w:r>
        <w:t>根据材料的品种和设备的用途，设备规格书应规定所采用的包装形式和特殊要求。</w:t>
      </w:r>
    </w:p>
    <w:p w14:paraId="45971B48" w14:textId="4A789B6F" w:rsidR="00CD43F6" w:rsidRDefault="00CD43F6" w:rsidP="00D86221">
      <w:pPr>
        <w:pStyle w:val="3"/>
      </w:pPr>
      <w:r>
        <w:t>防护</w:t>
      </w:r>
    </w:p>
    <w:p w14:paraId="50FE6A3A" w14:textId="77777777" w:rsidR="00CD43F6" w:rsidRDefault="00CD43F6" w:rsidP="00D86221">
      <w:pPr>
        <w:pStyle w:val="af0"/>
        <w:ind w:firstLine="472"/>
      </w:pPr>
      <w:r>
        <w:t>用整体包装或堵塞开孔的方法，对已作好清洁工作的设备加以保护：</w:t>
      </w:r>
    </w:p>
    <w:p w14:paraId="4B3E2170" w14:textId="3EEC9E88" w:rsidR="00CD43F6" w:rsidRPr="00D86221" w:rsidRDefault="00CD43F6" w:rsidP="00D86221">
      <w:pPr>
        <w:pStyle w:val="4"/>
      </w:pPr>
      <w:r w:rsidRPr="00D86221">
        <w:t>关于工作区的规定（见</w:t>
      </w:r>
      <w:r w:rsidRPr="00D86221">
        <w:t xml:space="preserve">5.2 </w:t>
      </w:r>
      <w:r w:rsidRPr="00D86221">
        <w:t>节）适用于包装工作。</w:t>
      </w:r>
    </w:p>
    <w:p w14:paraId="2995B4E2" w14:textId="7E79419E" w:rsidR="00CD43F6" w:rsidRPr="00D86221" w:rsidRDefault="00CD43F6" w:rsidP="00D86221">
      <w:pPr>
        <w:pStyle w:val="4"/>
      </w:pPr>
      <w:r w:rsidRPr="00D86221">
        <w:t>用来包装零件的塑料布应具有下列特性：</w:t>
      </w:r>
    </w:p>
    <w:p w14:paraId="6F490ADB" w14:textId="77777777" w:rsidR="00CD43F6" w:rsidRDefault="00CD43F6" w:rsidP="00D86221">
      <w:pPr>
        <w:pStyle w:val="af0"/>
        <w:ind w:firstLine="472"/>
      </w:pPr>
      <w:r>
        <w:t>—</w:t>
      </w:r>
      <w:r>
        <w:t>防潮、防蒸汽；</w:t>
      </w:r>
    </w:p>
    <w:p w14:paraId="60325BB5" w14:textId="77777777" w:rsidR="00CD43F6" w:rsidRDefault="00CD43F6" w:rsidP="00D86221">
      <w:pPr>
        <w:pStyle w:val="af0"/>
        <w:ind w:firstLine="472"/>
      </w:pPr>
      <w:r>
        <w:t>—</w:t>
      </w:r>
      <w:r>
        <w:t>可加热焊接；</w:t>
      </w:r>
    </w:p>
    <w:p w14:paraId="06F51B2E" w14:textId="77777777" w:rsidR="00CD43F6" w:rsidRDefault="00CD43F6" w:rsidP="00D86221">
      <w:pPr>
        <w:pStyle w:val="af0"/>
        <w:ind w:firstLine="472"/>
      </w:pPr>
      <w:r>
        <w:t>—</w:t>
      </w:r>
      <w:r>
        <w:t>不易穿破和撕裂；</w:t>
      </w:r>
    </w:p>
    <w:p w14:paraId="042060D2" w14:textId="77777777" w:rsidR="00CD43F6" w:rsidRDefault="00CD43F6" w:rsidP="00D86221">
      <w:pPr>
        <w:pStyle w:val="af0"/>
        <w:ind w:firstLine="472"/>
      </w:pPr>
      <w:r>
        <w:t>—</w:t>
      </w:r>
      <w:r>
        <w:t>对耐腐蚀表面作防护时，应符合</w:t>
      </w:r>
      <w:r>
        <w:t xml:space="preserve"> 7.1 </w:t>
      </w:r>
      <w:r>
        <w:t>节的规定。</w:t>
      </w:r>
    </w:p>
    <w:p w14:paraId="692F191A" w14:textId="25F968E1" w:rsidR="00CD43F6" w:rsidRPr="00D86221" w:rsidRDefault="00CD43F6" w:rsidP="00D86221">
      <w:pPr>
        <w:pStyle w:val="4"/>
      </w:pPr>
      <w:r w:rsidRPr="00D86221">
        <w:t>对于清洁类别为</w:t>
      </w:r>
      <w:r w:rsidRPr="00D86221">
        <w:t xml:space="preserve">A </w:t>
      </w:r>
      <w:r w:rsidRPr="00D86221">
        <w:t>和</w:t>
      </w:r>
      <w:r w:rsidRPr="00D86221">
        <w:t xml:space="preserve">B </w:t>
      </w:r>
      <w:r w:rsidRPr="00D86221">
        <w:t>类的设备，应使用密封堵塞件（塞、盖等）封住设备的开孔处。塞的固定禁止使用钎焊；只有当去掉堵塞件能使焊缝和全部热影响区也被去掉时，才允许用焊接固定。因此开孔处应留出余量。</w:t>
      </w:r>
    </w:p>
    <w:p w14:paraId="6FA61E4D" w14:textId="0D4581EE" w:rsidR="00CD43F6" w:rsidRPr="00D86221" w:rsidRDefault="00CD43F6" w:rsidP="00D86221">
      <w:pPr>
        <w:pStyle w:val="4"/>
      </w:pPr>
      <w:r w:rsidRPr="00D86221">
        <w:t>堵塞件可以是与被保护材料相配的金属堵塞件，也可以是符合</w:t>
      </w:r>
      <w:r w:rsidRPr="00D86221">
        <w:t xml:space="preserve"> 6.1</w:t>
      </w:r>
      <w:r w:rsidRPr="00D86221">
        <w:t>节规定的非金属堵塞件。</w:t>
      </w:r>
    </w:p>
    <w:p w14:paraId="52E55A85" w14:textId="335ADD38" w:rsidR="00CD43F6" w:rsidRDefault="00CD43F6" w:rsidP="00D86221">
      <w:pPr>
        <w:pStyle w:val="3"/>
      </w:pPr>
      <w:r>
        <w:t>保养</w:t>
      </w:r>
    </w:p>
    <w:p w14:paraId="43CE858B" w14:textId="2A76B836" w:rsidR="00CD43F6" w:rsidRDefault="00CD43F6" w:rsidP="00D86221">
      <w:pPr>
        <w:pStyle w:val="4"/>
      </w:pPr>
      <w:r>
        <w:t>干性保养</w:t>
      </w:r>
    </w:p>
    <w:p w14:paraId="64E60E8B" w14:textId="77777777" w:rsidR="00CD43F6" w:rsidRDefault="00CD43F6" w:rsidP="00D86221">
      <w:pPr>
        <w:pStyle w:val="af0"/>
        <w:ind w:firstLine="472"/>
      </w:pPr>
      <w:r>
        <w:t>干性保养适用于容器、储罐、换热器。通过下列干燥方法实现干性保养：</w:t>
      </w:r>
    </w:p>
    <w:p w14:paraId="68C8DDA9" w14:textId="77777777" w:rsidR="00CD43F6" w:rsidRDefault="00CD43F6" w:rsidP="00D86221">
      <w:pPr>
        <w:pStyle w:val="af0"/>
        <w:ind w:firstLine="472"/>
      </w:pPr>
      <w:r>
        <w:t>—</w:t>
      </w:r>
      <w:r>
        <w:t>充入干燥、纯净、不含卤素的惰性气体，露点＜</w:t>
      </w:r>
      <w:r>
        <w:t>-40℃</w:t>
      </w:r>
      <w:r>
        <w:t>，压力大于</w:t>
      </w:r>
    </w:p>
    <w:p w14:paraId="7CEC7D33" w14:textId="77777777" w:rsidR="00CD43F6" w:rsidRDefault="00CD43F6" w:rsidP="00D86221">
      <w:pPr>
        <w:pStyle w:val="af0"/>
        <w:ind w:firstLine="472"/>
      </w:pPr>
      <w:r>
        <w:t>大气压力。</w:t>
      </w:r>
    </w:p>
    <w:p w14:paraId="178C0172" w14:textId="77777777" w:rsidR="00CD43F6" w:rsidRDefault="00CD43F6" w:rsidP="00D86221">
      <w:pPr>
        <w:pStyle w:val="af0"/>
        <w:ind w:firstLine="472"/>
      </w:pPr>
      <w:r>
        <w:t>—</w:t>
      </w:r>
      <w:r>
        <w:t>充入干燥、无油的空气（按</w:t>
      </w:r>
      <w:r>
        <w:t xml:space="preserve">7.4 </w:t>
      </w:r>
      <w:r>
        <w:t>节）</w:t>
      </w:r>
    </w:p>
    <w:p w14:paraId="712025E3" w14:textId="77777777" w:rsidR="00CD43F6" w:rsidRDefault="00CD43F6" w:rsidP="00D86221">
      <w:pPr>
        <w:pStyle w:val="af0"/>
        <w:ind w:firstLine="472"/>
      </w:pPr>
      <w:r>
        <w:t>—</w:t>
      </w:r>
      <w:r>
        <w:t>对容积小和密封的容器使用干燥剂和湿度指示表（按</w:t>
      </w:r>
      <w:r>
        <w:t xml:space="preserve">9.2.4 </w:t>
      </w:r>
      <w:r>
        <w:t>节），使相对湿度保持在＜</w:t>
      </w:r>
      <w:r>
        <w:t>50%</w:t>
      </w:r>
      <w:r>
        <w:t>。</w:t>
      </w:r>
    </w:p>
    <w:p w14:paraId="795A6D7F" w14:textId="77777777" w:rsidR="00CD43F6" w:rsidRDefault="00CD43F6" w:rsidP="00D86221">
      <w:pPr>
        <w:pStyle w:val="af0"/>
        <w:ind w:firstLine="472"/>
      </w:pPr>
      <w:r>
        <w:t>在设备上固定一个明显的标牌，注明保养方法（气体的品种），可能还有压力、相对湿度的要求。</w:t>
      </w:r>
    </w:p>
    <w:p w14:paraId="1D27A10B" w14:textId="3F9DDEA5" w:rsidR="00CD43F6" w:rsidRDefault="00CD43F6" w:rsidP="00D86221">
      <w:pPr>
        <w:pStyle w:val="4"/>
      </w:pPr>
      <w:r>
        <w:t>湿性保养</w:t>
      </w:r>
      <w:r>
        <w:t xml:space="preserve"> </w:t>
      </w:r>
      <w:r>
        <w:t>湿性保养用于：</w:t>
      </w:r>
    </w:p>
    <w:p w14:paraId="1459D8DF" w14:textId="77777777" w:rsidR="00CD43F6" w:rsidRDefault="00CD43F6" w:rsidP="00D86221">
      <w:pPr>
        <w:pStyle w:val="af0"/>
        <w:ind w:firstLine="472"/>
      </w:pPr>
      <w:r>
        <w:t>—</w:t>
      </w:r>
      <w:r>
        <w:t>设备或回路初次注入工作流体后不立即投运的场合（例如功能试验后或等待作规定性水压试验时）。</w:t>
      </w:r>
    </w:p>
    <w:p w14:paraId="55E1AD7D" w14:textId="77777777" w:rsidR="00CD43F6" w:rsidRDefault="00CD43F6" w:rsidP="00D86221">
      <w:pPr>
        <w:pStyle w:val="af0"/>
        <w:ind w:firstLine="472"/>
      </w:pPr>
      <w:r>
        <w:t>—</w:t>
      </w:r>
      <w:r>
        <w:t>现场清洗后不作冷功能试验或投运试验的设备。可用下列一种流体作湿性保养：</w:t>
      </w:r>
    </w:p>
    <w:p w14:paraId="4DC98361" w14:textId="77777777" w:rsidR="00CD43F6" w:rsidRDefault="00CD43F6" w:rsidP="00D86221">
      <w:pPr>
        <w:pStyle w:val="af0"/>
        <w:ind w:firstLine="472"/>
      </w:pPr>
      <w:r>
        <w:lastRenderedPageBreak/>
        <w:t>—</w:t>
      </w:r>
      <w:r>
        <w:t>该回路用的工作流体，</w:t>
      </w:r>
    </w:p>
    <w:p w14:paraId="46C1FA74" w14:textId="77777777" w:rsidR="00CD43F6" w:rsidRDefault="00CD43F6" w:rsidP="00D86221">
      <w:pPr>
        <w:pStyle w:val="af0"/>
        <w:ind w:firstLine="472"/>
      </w:pPr>
      <w:r>
        <w:t>—</w:t>
      </w:r>
      <w:r>
        <w:t>纯度与该回路补充用水相当的水，</w:t>
      </w:r>
    </w:p>
    <w:p w14:paraId="1AB2024B" w14:textId="77777777" w:rsidR="00CD43F6" w:rsidRDefault="00CD43F6" w:rsidP="00D86221">
      <w:pPr>
        <w:pStyle w:val="af0"/>
        <w:ind w:firstLine="472"/>
      </w:pPr>
      <w:r>
        <w:t>—</w:t>
      </w:r>
      <w:r>
        <w:t>按设计者许可的方法作过化学处理的水。</w:t>
      </w:r>
    </w:p>
    <w:p w14:paraId="3A0EBC08" w14:textId="4378DBB7" w:rsidR="00CD43F6" w:rsidRDefault="00CD43F6" w:rsidP="00D86221">
      <w:pPr>
        <w:pStyle w:val="4"/>
      </w:pPr>
      <w:r>
        <w:t>通过涂防腐剂和表面处理（如钝化剂、易剥落防腐漆等）作临时保养。</w:t>
      </w:r>
    </w:p>
    <w:p w14:paraId="62504F01" w14:textId="77777777" w:rsidR="00CD43F6" w:rsidRDefault="00CD43F6" w:rsidP="00D86221">
      <w:pPr>
        <w:pStyle w:val="af0"/>
        <w:ind w:firstLine="472"/>
      </w:pPr>
      <w:r>
        <w:t>对使用物品的要求如下：</w:t>
      </w:r>
    </w:p>
    <w:p w14:paraId="3DF3B9DF" w14:textId="77777777" w:rsidR="00CD43F6" w:rsidRDefault="00CD43F6" w:rsidP="00D86221">
      <w:pPr>
        <w:pStyle w:val="af0"/>
        <w:ind w:firstLine="472"/>
      </w:pPr>
      <w:r>
        <w:t>—</w:t>
      </w:r>
      <w:r>
        <w:t>应符合于第</w:t>
      </w:r>
      <w:r>
        <w:t xml:space="preserve"> 7 </w:t>
      </w:r>
      <w:r>
        <w:t>节的要求并应取得设计者的同意，</w:t>
      </w:r>
    </w:p>
    <w:p w14:paraId="4A2E780D" w14:textId="77777777" w:rsidR="00CD43F6" w:rsidRDefault="00CD43F6" w:rsidP="00D86221">
      <w:pPr>
        <w:pStyle w:val="af0"/>
        <w:ind w:firstLine="472"/>
      </w:pPr>
      <w:r>
        <w:t>—</w:t>
      </w:r>
      <w:r>
        <w:t>在回路投运前应全部被清除。</w:t>
      </w:r>
    </w:p>
    <w:p w14:paraId="73C074F8" w14:textId="77777777" w:rsidR="00CD43F6" w:rsidRDefault="00CD43F6" w:rsidP="00D86221">
      <w:pPr>
        <w:pStyle w:val="af0"/>
        <w:ind w:firstLine="472"/>
      </w:pPr>
      <w:r>
        <w:t>此外，应在设备的包装上，可能时还应在运输单据上注明使用物品的名称和清除规定。</w:t>
      </w:r>
    </w:p>
    <w:p w14:paraId="39543DAA" w14:textId="4D447C16" w:rsidR="00CD43F6" w:rsidRDefault="00CD43F6" w:rsidP="00D86221">
      <w:pPr>
        <w:pStyle w:val="3"/>
      </w:pPr>
      <w:r>
        <w:t>有关干燥剂和湿度指示表的规定</w:t>
      </w:r>
    </w:p>
    <w:p w14:paraId="6FCE6810" w14:textId="67CF9B6B" w:rsidR="00CD43F6" w:rsidRDefault="00CD43F6" w:rsidP="00D86221">
      <w:pPr>
        <w:pStyle w:val="4"/>
      </w:pPr>
      <w:r>
        <w:t>干燥剂</w:t>
      </w:r>
    </w:p>
    <w:p w14:paraId="5C7B2EB0" w14:textId="77777777" w:rsidR="00CD43F6" w:rsidRDefault="00CD43F6" w:rsidP="00D86221">
      <w:pPr>
        <w:pStyle w:val="af0"/>
        <w:ind w:firstLine="472"/>
      </w:pPr>
      <w:r>
        <w:t>干燥剂应符合下列要求：</w:t>
      </w:r>
    </w:p>
    <w:p w14:paraId="7CBAFFF5" w14:textId="77777777" w:rsidR="00CD43F6" w:rsidRDefault="00CD43F6" w:rsidP="00D86221">
      <w:pPr>
        <w:pStyle w:val="af0"/>
        <w:ind w:firstLine="472"/>
      </w:pPr>
      <w:r>
        <w:t>—</w:t>
      </w:r>
      <w:r>
        <w:t>袋装（包装应符合</w:t>
      </w:r>
      <w:r>
        <w:t xml:space="preserve"> 7.1 </w:t>
      </w:r>
      <w:r>
        <w:t>节要求），无潮解，无尘，无卤素，化学上是惰性的。</w:t>
      </w:r>
    </w:p>
    <w:p w14:paraId="2CFA5B08" w14:textId="77777777" w:rsidR="00CD43F6" w:rsidRDefault="00CD43F6" w:rsidP="00D86221">
      <w:pPr>
        <w:pStyle w:val="af0"/>
        <w:ind w:firstLine="472"/>
      </w:pPr>
      <w:r>
        <w:t>—</w:t>
      </w:r>
      <w:r>
        <w:t>不接触被保护的表面，</w:t>
      </w:r>
    </w:p>
    <w:p w14:paraId="1B8313A8" w14:textId="77777777" w:rsidR="00CD43F6" w:rsidRDefault="00CD43F6" w:rsidP="00D86221">
      <w:pPr>
        <w:pStyle w:val="af0"/>
        <w:ind w:firstLine="472"/>
      </w:pPr>
      <w:r>
        <w:t>—</w:t>
      </w:r>
      <w:r>
        <w:t>考虑到设备的容积和包装、衬垫材料，干燥剂的数量应该足够。</w:t>
      </w:r>
    </w:p>
    <w:p w14:paraId="0E95CE07" w14:textId="3EBDA839" w:rsidR="00CD43F6" w:rsidRDefault="00CD43F6" w:rsidP="00D86221">
      <w:pPr>
        <w:pStyle w:val="4"/>
      </w:pPr>
      <w:r>
        <w:t>湿度指示表</w:t>
      </w:r>
    </w:p>
    <w:p w14:paraId="240DACA6" w14:textId="77777777" w:rsidR="00CD43F6" w:rsidRDefault="00CD43F6" w:rsidP="00D86221">
      <w:pPr>
        <w:pStyle w:val="af0"/>
        <w:ind w:firstLine="472"/>
      </w:pPr>
      <w:r>
        <w:t>—</w:t>
      </w:r>
      <w:r>
        <w:t>湿度指示表不得紧靠干燥剂，</w:t>
      </w:r>
    </w:p>
    <w:p w14:paraId="3BA5286F" w14:textId="77777777" w:rsidR="00CD43F6" w:rsidRDefault="00CD43F6" w:rsidP="00D86221">
      <w:pPr>
        <w:pStyle w:val="af0"/>
        <w:ind w:firstLine="472"/>
      </w:pPr>
      <w:r>
        <w:t>—</w:t>
      </w:r>
      <w:r>
        <w:t>为了检查指示表，相应的封闭物应为透明的。</w:t>
      </w:r>
    </w:p>
    <w:p w14:paraId="4A0CF2C8" w14:textId="4DBF10D9" w:rsidR="00CD43F6" w:rsidRDefault="00CD43F6" w:rsidP="00D86221">
      <w:pPr>
        <w:pStyle w:val="20"/>
      </w:pPr>
      <w:r>
        <w:t>存放</w:t>
      </w:r>
    </w:p>
    <w:p w14:paraId="6DCAAEEE" w14:textId="405AEECE" w:rsidR="00CD43F6" w:rsidRDefault="00CD43F6" w:rsidP="00D86221">
      <w:pPr>
        <w:pStyle w:val="3"/>
      </w:pPr>
      <w:r>
        <w:t>概述</w:t>
      </w:r>
    </w:p>
    <w:p w14:paraId="13A5DD38" w14:textId="77777777" w:rsidR="00CD43F6" w:rsidRDefault="00CD43F6" w:rsidP="00D86221">
      <w:pPr>
        <w:pStyle w:val="af0"/>
        <w:ind w:firstLine="472"/>
      </w:pPr>
      <w:r>
        <w:t>这些规定用于已按</w:t>
      </w:r>
      <w:r>
        <w:t xml:space="preserve"> 9.2 </w:t>
      </w:r>
      <w:r>
        <w:t>节作好清洁工作、防护和保养的设备。</w:t>
      </w:r>
    </w:p>
    <w:p w14:paraId="5D247174" w14:textId="7B881C77" w:rsidR="00CD43F6" w:rsidRDefault="00CD43F6" w:rsidP="00D86221">
      <w:pPr>
        <w:pStyle w:val="3"/>
      </w:pPr>
      <w:r>
        <w:t>安装前在车间或建造现场存放的规定</w:t>
      </w:r>
    </w:p>
    <w:p w14:paraId="5A214D40" w14:textId="17770B95" w:rsidR="00CD43F6" w:rsidRDefault="00CD43F6" w:rsidP="00D86221">
      <w:pPr>
        <w:pStyle w:val="4"/>
      </w:pPr>
      <w:r>
        <w:t>设备</w:t>
      </w:r>
    </w:p>
    <w:p w14:paraId="4A9D6F7C" w14:textId="77777777" w:rsidR="00CD43F6" w:rsidRDefault="00CD43F6" w:rsidP="00D86221">
      <w:pPr>
        <w:pStyle w:val="af0"/>
        <w:ind w:firstLine="472"/>
      </w:pPr>
      <w:r>
        <w:t>存放不锈钢设备不得接触碳钢或污染物（按</w:t>
      </w:r>
      <w:r>
        <w:t xml:space="preserve">9.1 </w:t>
      </w:r>
      <w:r>
        <w:t>节规定）。</w:t>
      </w:r>
    </w:p>
    <w:p w14:paraId="14CABCB8" w14:textId="2FDB98FA" w:rsidR="00CD43F6" w:rsidRDefault="00CD43F6" w:rsidP="00D86221">
      <w:pPr>
        <w:pStyle w:val="4"/>
      </w:pPr>
      <w:r>
        <w:t>防护</w:t>
      </w:r>
    </w:p>
    <w:p w14:paraId="40B69C0F" w14:textId="77777777" w:rsidR="00CD43F6" w:rsidRDefault="00CD43F6" w:rsidP="00D86221">
      <w:pPr>
        <w:pStyle w:val="af0"/>
        <w:ind w:firstLine="472"/>
      </w:pPr>
      <w:r>
        <w:t>除非进行检查，已作好防护或保养的设备应在存放期间维持这种状况（尤其是堵塞件应留在原处）检查后，应恢复设备的防护和保养。</w:t>
      </w:r>
    </w:p>
    <w:p w14:paraId="388DD4A6" w14:textId="0E1DB683" w:rsidR="00CD43F6" w:rsidRDefault="00CD43F6" w:rsidP="00D86221">
      <w:pPr>
        <w:pStyle w:val="3"/>
      </w:pPr>
      <w:r>
        <w:t>存放区概述</w:t>
      </w:r>
    </w:p>
    <w:p w14:paraId="3423BF0B" w14:textId="77777777" w:rsidR="00CD43F6" w:rsidRDefault="00CD43F6" w:rsidP="00D86221">
      <w:pPr>
        <w:pStyle w:val="af0"/>
        <w:ind w:firstLine="472"/>
      </w:pPr>
      <w:r>
        <w:t>以存放区来表述设备的周围环境。</w:t>
      </w:r>
    </w:p>
    <w:p w14:paraId="5A64E18F" w14:textId="77777777" w:rsidR="00CD43F6" w:rsidRDefault="00CD43F6" w:rsidP="00D86221">
      <w:pPr>
        <w:pStyle w:val="af0"/>
        <w:ind w:firstLine="472"/>
      </w:pPr>
      <w:r>
        <w:t>存放区的概念并不要求在所有情况下都在一个设备的周围建立专用区。当有关设备表面能以简单的方法与环境隔绝时，可由设备本身构成存放区。</w:t>
      </w:r>
    </w:p>
    <w:p w14:paraId="6B2E1F9C" w14:textId="77777777" w:rsidR="00CD43F6" w:rsidRDefault="00CD43F6" w:rsidP="00D86221">
      <w:pPr>
        <w:pStyle w:val="af0"/>
        <w:ind w:firstLine="472"/>
      </w:pPr>
      <w:r>
        <w:t>存放区按要求程度依次递降的顺序分为</w:t>
      </w:r>
      <w:r>
        <w:t xml:space="preserve"> I</w:t>
      </w:r>
      <w:r>
        <w:t>～</w:t>
      </w:r>
      <w:r>
        <w:t xml:space="preserve">III </w:t>
      </w:r>
      <w:r>
        <w:t>级。</w:t>
      </w:r>
    </w:p>
    <w:p w14:paraId="637F9CC1" w14:textId="6113E579" w:rsidR="00CD43F6" w:rsidRDefault="00CD43F6" w:rsidP="00D86221">
      <w:pPr>
        <w:pStyle w:val="3"/>
      </w:pPr>
      <w:r>
        <w:t>存放区的要求</w:t>
      </w:r>
    </w:p>
    <w:p w14:paraId="31AD8656" w14:textId="77777777" w:rsidR="00CD43F6" w:rsidRPr="00A43449" w:rsidRDefault="00CD43F6" w:rsidP="00A43449">
      <w:pPr>
        <w:ind w:leftChars="150" w:left="330"/>
        <w:rPr>
          <w:rFonts w:ascii="Times New Roman" w:cs="Times New Roman"/>
          <w:bCs/>
          <w:sz w:val="24"/>
          <w:szCs w:val="24"/>
        </w:rPr>
      </w:pPr>
      <w:r w:rsidRPr="00A43449">
        <w:rPr>
          <w:rFonts w:ascii="Times New Roman" w:cs="Times New Roman"/>
          <w:bCs/>
          <w:sz w:val="24"/>
          <w:szCs w:val="24"/>
        </w:rPr>
        <w:t>9.3.4.1 I</w:t>
      </w:r>
      <w:r w:rsidRPr="00A43449">
        <w:rPr>
          <w:rFonts w:ascii="Times New Roman" w:cs="Times New Roman"/>
          <w:bCs/>
          <w:sz w:val="24"/>
          <w:szCs w:val="24"/>
        </w:rPr>
        <w:t>级存放区</w:t>
      </w:r>
    </w:p>
    <w:p w14:paraId="69074C22" w14:textId="77777777" w:rsidR="00CD43F6" w:rsidRDefault="00CD43F6" w:rsidP="00D86221">
      <w:pPr>
        <w:pStyle w:val="af0"/>
        <w:ind w:firstLine="472"/>
      </w:pPr>
      <w:r>
        <w:t>它由一个封闭的、能抗恶劣气候的房间组成。地面应铺磁砖或不产生尘土的致密材料。</w:t>
      </w:r>
    </w:p>
    <w:p w14:paraId="5800ABB6" w14:textId="77777777" w:rsidR="00CD43F6" w:rsidRDefault="00CD43F6" w:rsidP="00D86221">
      <w:pPr>
        <w:pStyle w:val="af0"/>
        <w:ind w:firstLine="472"/>
      </w:pPr>
      <w:r>
        <w:lastRenderedPageBreak/>
        <w:t>房间可配备或不配备采暖装置。维持室温在</w:t>
      </w:r>
      <w:r>
        <w:t xml:space="preserve"> 16℃</w:t>
      </w:r>
      <w:r>
        <w:t>以上，以限制室内空气的湿气凝结。</w:t>
      </w:r>
    </w:p>
    <w:p w14:paraId="2CC84C85" w14:textId="77777777" w:rsidR="00CD43F6" w:rsidRDefault="00CD43F6" w:rsidP="00D86221">
      <w:pPr>
        <w:pStyle w:val="af0"/>
        <w:ind w:firstLine="472"/>
      </w:pPr>
      <w:r>
        <w:t>设备应定期清扫垃圾和除尘。</w:t>
      </w:r>
    </w:p>
    <w:p w14:paraId="1B2C5745" w14:textId="77777777" w:rsidR="00CD43F6" w:rsidRPr="00A43449" w:rsidRDefault="00CD43F6" w:rsidP="00A43449">
      <w:pPr>
        <w:ind w:leftChars="150" w:left="330"/>
        <w:rPr>
          <w:rFonts w:ascii="Times New Roman" w:cs="Times New Roman"/>
          <w:bCs/>
          <w:sz w:val="24"/>
          <w:szCs w:val="24"/>
        </w:rPr>
      </w:pPr>
      <w:r w:rsidRPr="00A43449">
        <w:rPr>
          <w:rFonts w:ascii="Times New Roman" w:cs="Times New Roman"/>
          <w:bCs/>
          <w:sz w:val="24"/>
          <w:szCs w:val="24"/>
        </w:rPr>
        <w:t>9.3.4.2 II</w:t>
      </w:r>
      <w:r w:rsidRPr="00A43449">
        <w:rPr>
          <w:rFonts w:ascii="Times New Roman" w:cs="Times New Roman"/>
          <w:bCs/>
          <w:sz w:val="24"/>
          <w:szCs w:val="24"/>
        </w:rPr>
        <w:t>级存放区</w:t>
      </w:r>
    </w:p>
    <w:p w14:paraId="0F1CBA73" w14:textId="77777777" w:rsidR="00CD43F6" w:rsidRDefault="00CD43F6" w:rsidP="00D86221">
      <w:pPr>
        <w:pStyle w:val="af0"/>
        <w:ind w:firstLine="472"/>
      </w:pPr>
      <w:r>
        <w:t>它由一个封闭的、能抗恶劣气候的房屋组成。地面应铺瓷砖或不产生尘土的致密材料。</w:t>
      </w:r>
    </w:p>
    <w:p w14:paraId="5C299316" w14:textId="77777777" w:rsidR="00CD43F6" w:rsidRDefault="00CD43F6" w:rsidP="00D86221">
      <w:pPr>
        <w:pStyle w:val="af0"/>
        <w:ind w:firstLine="472"/>
      </w:pPr>
      <w:r>
        <w:t>设备应置于底座（底托板或垫板）上。房间应定期清扫垃圾和除尘。</w:t>
      </w:r>
    </w:p>
    <w:p w14:paraId="41FC8D81" w14:textId="77777777" w:rsidR="00CD43F6" w:rsidRPr="00A43449" w:rsidRDefault="00CD43F6" w:rsidP="00A43449">
      <w:pPr>
        <w:ind w:leftChars="150" w:left="330"/>
        <w:rPr>
          <w:rFonts w:ascii="Times New Roman" w:cs="Times New Roman"/>
          <w:bCs/>
          <w:sz w:val="24"/>
          <w:szCs w:val="24"/>
        </w:rPr>
      </w:pPr>
      <w:r w:rsidRPr="00A43449">
        <w:rPr>
          <w:rFonts w:ascii="Times New Roman" w:cs="Times New Roman"/>
          <w:bCs/>
          <w:sz w:val="24"/>
          <w:szCs w:val="24"/>
        </w:rPr>
        <w:t>9.3.4.3 III</w:t>
      </w:r>
      <w:r w:rsidRPr="00A43449">
        <w:rPr>
          <w:rFonts w:ascii="Times New Roman" w:cs="Times New Roman"/>
          <w:bCs/>
          <w:sz w:val="24"/>
          <w:szCs w:val="24"/>
        </w:rPr>
        <w:t>级存放区</w:t>
      </w:r>
    </w:p>
    <w:p w14:paraId="10CD77E4" w14:textId="77777777" w:rsidR="00CD43F6" w:rsidRDefault="00CD43F6" w:rsidP="00D86221">
      <w:pPr>
        <w:pStyle w:val="af0"/>
        <w:ind w:firstLine="472"/>
      </w:pPr>
      <w:r>
        <w:t>在室外存放设备。</w:t>
      </w:r>
    </w:p>
    <w:p w14:paraId="357D1A21" w14:textId="77777777" w:rsidR="00CD43F6" w:rsidRDefault="00CD43F6" w:rsidP="00D86221">
      <w:pPr>
        <w:pStyle w:val="af0"/>
        <w:ind w:firstLine="472"/>
      </w:pPr>
      <w:r>
        <w:t>存放区应排水良好，铺细纱或混凝土板。设备应置于底托板和垫板上。</w:t>
      </w:r>
    </w:p>
    <w:p w14:paraId="1B603596" w14:textId="77777777" w:rsidR="00CD43F6" w:rsidRDefault="00CD43F6" w:rsidP="00D86221">
      <w:pPr>
        <w:pStyle w:val="af0"/>
        <w:ind w:firstLine="472"/>
      </w:pPr>
      <w:r>
        <w:t>存放区应定期清扫垃圾。</w:t>
      </w:r>
    </w:p>
    <w:p w14:paraId="54F48DEA" w14:textId="3B241E9E" w:rsidR="00CD43F6" w:rsidRDefault="00CD43F6" w:rsidP="00D86221">
      <w:pPr>
        <w:pStyle w:val="3"/>
      </w:pPr>
      <w:r>
        <w:t>按清洁类别要求存放区</w:t>
      </w:r>
    </w:p>
    <w:p w14:paraId="44F51C5B" w14:textId="36B335BA" w:rsidR="00CD43F6" w:rsidRDefault="00CD43F6" w:rsidP="00D86221">
      <w:pPr>
        <w:pStyle w:val="4"/>
      </w:pPr>
      <w:r>
        <w:t>对于清洁类别</w:t>
      </w:r>
      <w:r>
        <w:t xml:space="preserve">A </w:t>
      </w:r>
      <w:r>
        <w:t>类和</w:t>
      </w:r>
      <w:r>
        <w:t xml:space="preserve">B </w:t>
      </w:r>
      <w:r>
        <w:t>类的设备以及阀门装置与清洁类别为</w:t>
      </w:r>
      <w:r>
        <w:t xml:space="preserve">C </w:t>
      </w:r>
      <w:r>
        <w:t>类的泵，要求</w:t>
      </w:r>
      <w:r>
        <w:t xml:space="preserve"> I </w:t>
      </w:r>
      <w:r>
        <w:t>级存放区，但可作如下变动：</w:t>
      </w:r>
    </w:p>
    <w:p w14:paraId="0A4D9A71" w14:textId="77777777" w:rsidR="00CD43F6" w:rsidRDefault="00CD43F6" w:rsidP="00D86221">
      <w:pPr>
        <w:pStyle w:val="af0"/>
        <w:ind w:firstLine="472"/>
      </w:pPr>
      <w:r>
        <w:rPr>
          <w:rFonts w:hint="eastAsia"/>
        </w:rPr>
        <w:t>1</w:t>
      </w:r>
      <w:r>
        <w:rPr>
          <w:rFonts w:hint="eastAsia"/>
        </w:rPr>
        <w:t>）</w:t>
      </w:r>
      <w:r>
        <w:t>如当地条件允许（无腐蚀性环境，如无海水），</w:t>
      </w:r>
      <w:r>
        <w:t>Φ</w:t>
      </w:r>
      <w:r>
        <w:t>＞</w:t>
      </w:r>
      <w:r>
        <w:t>1</w:t>
      </w:r>
      <w:r>
        <w:t>＂的管件可临时存放在</w:t>
      </w:r>
      <w:r>
        <w:t xml:space="preserve"> II </w:t>
      </w:r>
      <w:r>
        <w:t>级存放区，但为了抗恶劣气候应予以密封和防护。</w:t>
      </w:r>
    </w:p>
    <w:p w14:paraId="5E2A8A2F" w14:textId="77777777" w:rsidR="00CD43F6" w:rsidRDefault="00CD43F6" w:rsidP="00D86221">
      <w:pPr>
        <w:pStyle w:val="af0"/>
        <w:ind w:firstLine="472"/>
      </w:pPr>
      <w:r>
        <w:rPr>
          <w:rFonts w:hint="eastAsia"/>
        </w:rPr>
        <w:t>2</w:t>
      </w:r>
      <w:r>
        <w:rPr>
          <w:rFonts w:hint="eastAsia"/>
        </w:rPr>
        <w:t>）</w:t>
      </w:r>
      <w:r>
        <w:t>按</w:t>
      </w:r>
      <w:r>
        <w:t xml:space="preserve"> 8.2.3 </w:t>
      </w:r>
      <w:r>
        <w:t>节方法作过保养的设备可存放在</w:t>
      </w:r>
      <w:r>
        <w:t xml:space="preserve"> II </w:t>
      </w:r>
      <w:r>
        <w:t>级存放区，但其外表面应加适当防护。</w:t>
      </w:r>
    </w:p>
    <w:p w14:paraId="21042290" w14:textId="50BE8EF9" w:rsidR="00CD43F6" w:rsidRDefault="00CD43F6" w:rsidP="00D86221">
      <w:pPr>
        <w:pStyle w:val="4"/>
      </w:pPr>
      <w:r>
        <w:t>对于清洁类别为</w:t>
      </w:r>
      <w:r>
        <w:t xml:space="preserve">C </w:t>
      </w:r>
      <w:r>
        <w:t>类的其它设备，要求</w:t>
      </w:r>
      <w:r>
        <w:t xml:space="preserve"> III </w:t>
      </w:r>
      <w:r>
        <w:t>级存放区。</w:t>
      </w:r>
    </w:p>
    <w:p w14:paraId="36AEC0F6" w14:textId="72D2944E" w:rsidR="00CD43F6" w:rsidRDefault="00CD43F6" w:rsidP="00D86221">
      <w:pPr>
        <w:pStyle w:val="3"/>
      </w:pPr>
      <w:r>
        <w:t>设备在工作地带的存放</w:t>
      </w:r>
    </w:p>
    <w:p w14:paraId="692D5E41" w14:textId="77777777" w:rsidR="00CD43F6" w:rsidRDefault="00CD43F6" w:rsidP="00D86221">
      <w:pPr>
        <w:pStyle w:val="af0"/>
        <w:ind w:firstLine="472"/>
      </w:pPr>
      <w:r>
        <w:t>只要把设备置于底座或底板上，便可成为下列存放区：</w:t>
      </w:r>
    </w:p>
    <w:p w14:paraId="0C85C8FF" w14:textId="77777777" w:rsidR="00CD43F6" w:rsidRDefault="00CD43F6" w:rsidP="00D86221">
      <w:pPr>
        <w:pStyle w:val="af0"/>
        <w:ind w:firstLine="472"/>
      </w:pPr>
      <w:r>
        <w:t>I</w:t>
      </w:r>
      <w:r>
        <w:t>级工作地带可成为</w:t>
      </w:r>
      <w:r>
        <w:t xml:space="preserve"> I </w:t>
      </w:r>
      <w:r>
        <w:t>级存放区，</w:t>
      </w:r>
    </w:p>
    <w:p w14:paraId="037C88E6" w14:textId="77777777" w:rsidR="00CD43F6" w:rsidRDefault="00CD43F6" w:rsidP="00D86221">
      <w:pPr>
        <w:pStyle w:val="af0"/>
        <w:ind w:firstLine="472"/>
      </w:pPr>
      <w:r>
        <w:t>II</w:t>
      </w:r>
      <w:r>
        <w:t>级工作地带可成为</w:t>
      </w:r>
      <w:r>
        <w:t xml:space="preserve"> II </w:t>
      </w:r>
      <w:r>
        <w:t>级存放区。</w:t>
      </w:r>
    </w:p>
    <w:p w14:paraId="5B9CA41D" w14:textId="0EDD481A" w:rsidR="00CD43F6" w:rsidRDefault="00CD43F6" w:rsidP="00D86221">
      <w:pPr>
        <w:pStyle w:val="20"/>
      </w:pPr>
      <w:r>
        <w:t>运输</w:t>
      </w:r>
    </w:p>
    <w:p w14:paraId="2350CE18" w14:textId="26C04E1C" w:rsidR="00CD43F6" w:rsidRDefault="00CD43F6" w:rsidP="00D86221">
      <w:pPr>
        <w:pStyle w:val="3"/>
      </w:pPr>
      <w:r>
        <w:t>运输方式</w:t>
      </w:r>
    </w:p>
    <w:p w14:paraId="6DFF3539" w14:textId="77777777" w:rsidR="00CD43F6" w:rsidRDefault="00CD43F6" w:rsidP="00D86221">
      <w:pPr>
        <w:pStyle w:val="af0"/>
        <w:ind w:firstLine="472"/>
      </w:pPr>
      <w:r>
        <w:t>当设备的性质允许受环境的侵蚀而无损害时，可用敞篷车运输设备。</w:t>
      </w:r>
    </w:p>
    <w:p w14:paraId="72A9C8FC" w14:textId="3A815EF1" w:rsidR="00CD43F6" w:rsidRDefault="00CD43F6" w:rsidP="00D86221">
      <w:pPr>
        <w:pStyle w:val="3"/>
      </w:pPr>
      <w:r>
        <w:t>运输与装卸的措施</w:t>
      </w:r>
    </w:p>
    <w:p w14:paraId="7690605B" w14:textId="28173A2A" w:rsidR="00CD43F6" w:rsidRDefault="00CD43F6" w:rsidP="00D86221">
      <w:pPr>
        <w:pStyle w:val="4"/>
      </w:pPr>
      <w:r>
        <w:t>应遵循</w:t>
      </w:r>
      <w:r>
        <w:t xml:space="preserve">7.1 </w:t>
      </w:r>
      <w:r>
        <w:t>节有关防污染的规则。</w:t>
      </w:r>
    </w:p>
    <w:p w14:paraId="1BCD8A28" w14:textId="7D3D7B90" w:rsidR="00CD43F6" w:rsidRDefault="00CD43F6" w:rsidP="00D86221">
      <w:pPr>
        <w:pStyle w:val="4"/>
      </w:pPr>
      <w:r>
        <w:t>用敞篷车运输的设备应盖上防雨篷布作妥善的环境保护，但应保证空气流通以免产生凝水现象。</w:t>
      </w:r>
    </w:p>
    <w:p w14:paraId="3739E731" w14:textId="77777777" w:rsidR="00CD43F6" w:rsidRDefault="00CD43F6" w:rsidP="00D86221">
      <w:pPr>
        <w:pStyle w:val="af0"/>
        <w:ind w:firstLine="472"/>
      </w:pPr>
      <w:r>
        <w:t>如果环境的介质可能破坏油漆的防护作用，则涂漆的容器就应采用上述规定。</w:t>
      </w:r>
    </w:p>
    <w:p w14:paraId="4367014B" w14:textId="47383797" w:rsidR="00CD43F6" w:rsidRDefault="00CD43F6" w:rsidP="00D86221">
      <w:pPr>
        <w:pStyle w:val="3"/>
      </w:pPr>
      <w:r>
        <w:t>设备的海上运输</w:t>
      </w:r>
    </w:p>
    <w:p w14:paraId="61A96074" w14:textId="7BCDA8A5" w:rsidR="00CD43F6" w:rsidRDefault="00CD43F6" w:rsidP="00D86221">
      <w:pPr>
        <w:pStyle w:val="4"/>
      </w:pPr>
      <w:r>
        <w:t>除非设备尺寸需要或设备置于密封箱内，否则不应把设备放在甲板上运输。</w:t>
      </w:r>
    </w:p>
    <w:p w14:paraId="39E6238C" w14:textId="534B3C65" w:rsidR="00CD43F6" w:rsidRDefault="00CD43F6" w:rsidP="00D86221">
      <w:pPr>
        <w:pStyle w:val="4"/>
      </w:pPr>
      <w:r>
        <w:t>未作防海水腐蚀包装即行运输的设备，应在到达后立即用自来水仔细洗涤外表面，主要是为了清除残留的氯化物。在确保洗涤水不会进入设备内部之后，方可进行这一洗涤。</w:t>
      </w:r>
    </w:p>
    <w:p w14:paraId="4CEE90CB" w14:textId="53F91D1B" w:rsidR="00CD43F6" w:rsidRDefault="00CD43F6" w:rsidP="00D86221">
      <w:pPr>
        <w:pStyle w:val="20"/>
      </w:pPr>
      <w:r>
        <w:lastRenderedPageBreak/>
        <w:t>建造现场的最终安装</w:t>
      </w:r>
    </w:p>
    <w:p w14:paraId="77359AE7" w14:textId="16DE6655" w:rsidR="00CD43F6" w:rsidRDefault="00CD43F6" w:rsidP="00D86221">
      <w:pPr>
        <w:pStyle w:val="3"/>
      </w:pPr>
      <w:r>
        <w:t>概述</w:t>
      </w:r>
    </w:p>
    <w:p w14:paraId="5E8483FB" w14:textId="77777777" w:rsidR="00CD43F6" w:rsidRDefault="00CD43F6" w:rsidP="00D86221">
      <w:pPr>
        <w:pStyle w:val="af0"/>
        <w:ind w:firstLine="472"/>
      </w:pPr>
      <w:r>
        <w:t>鉴于现场实施的困难，本节的规定旨在减少现场清洗操作的次数；本节的规定考虑到有关工作区、清洁度检查、防污染、清洁工作方法、已作过清洁工作的设备的防护与保养方面的要求，能在清洁条件恶劣时，使设备较容易地恢复到车间所达的清洁度。</w:t>
      </w:r>
    </w:p>
    <w:p w14:paraId="1CC81BF6" w14:textId="6D089654" w:rsidR="00CD43F6" w:rsidRDefault="00CD43F6" w:rsidP="00D86221">
      <w:pPr>
        <w:pStyle w:val="3"/>
      </w:pPr>
      <w:r>
        <w:t>安装的专门规定</w:t>
      </w:r>
    </w:p>
    <w:p w14:paraId="43E575CC" w14:textId="2279CC15" w:rsidR="00CD43F6" w:rsidRDefault="00CD43F6" w:rsidP="00D86221">
      <w:pPr>
        <w:pStyle w:val="4"/>
      </w:pPr>
      <w:r>
        <w:t>尽可能把设备运到最终安装地点，并按</w:t>
      </w:r>
      <w:r>
        <w:t xml:space="preserve"> 9.2 </w:t>
      </w:r>
      <w:r>
        <w:t>节的规定对设备作防护和保养。</w:t>
      </w:r>
    </w:p>
    <w:p w14:paraId="54E4ED3F" w14:textId="4C167F80" w:rsidR="00CD43F6" w:rsidRDefault="00CD43F6" w:rsidP="00D86221">
      <w:pPr>
        <w:pStyle w:val="4"/>
      </w:pPr>
      <w:r>
        <w:t>除非必须进行修理，均应保持设备开孔处的堵塞。</w:t>
      </w:r>
    </w:p>
    <w:p w14:paraId="6D6E776E" w14:textId="4F66C13E" w:rsidR="00CD43F6" w:rsidRDefault="00CD43F6" w:rsidP="00D86221">
      <w:pPr>
        <w:pStyle w:val="4"/>
      </w:pPr>
      <w:r>
        <w:t>修理和检查后，应按</w:t>
      </w:r>
      <w:r>
        <w:t xml:space="preserve"> 9.2 </w:t>
      </w:r>
      <w:r>
        <w:t>节对该设备再作保养。</w:t>
      </w:r>
    </w:p>
    <w:p w14:paraId="41E8A63B" w14:textId="6DE7ED27" w:rsidR="00CD43F6" w:rsidRDefault="00CD43F6" w:rsidP="00D86221">
      <w:pPr>
        <w:pStyle w:val="4"/>
      </w:pPr>
      <w:r>
        <w:t>对于不立即焊接的零件，直到焊接以前的时间内，要用不含卤素的塑料薄膜（见</w:t>
      </w:r>
      <w:r>
        <w:t xml:space="preserve"> 7.1 </w:t>
      </w:r>
      <w:r>
        <w:t>节）保护焊接部位，防止微粒进入设备。</w:t>
      </w:r>
    </w:p>
    <w:p w14:paraId="153DF53C" w14:textId="46098C77" w:rsidR="00CD43F6" w:rsidRDefault="00CD43F6" w:rsidP="00D86221">
      <w:pPr>
        <w:pStyle w:val="4"/>
      </w:pPr>
      <w:r>
        <w:t>对于清洁类别为</w:t>
      </w:r>
      <w:r>
        <w:t xml:space="preserve">A </w:t>
      </w:r>
      <w:r>
        <w:t>和</w:t>
      </w:r>
      <w:r>
        <w:t xml:space="preserve">B </w:t>
      </w:r>
      <w:r>
        <w:t>类的设备，如修理操作有可能使硬微粒和烟雾进入设备，则应安装防污染的装置（塞、吸尘器等）。尤其是在焊接结束后，应立即清除设备内部因焊接产生的硬微粒。</w:t>
      </w:r>
    </w:p>
    <w:p w14:paraId="04F5C36F" w14:textId="2D189033" w:rsidR="00CD43F6" w:rsidRDefault="00CD43F6" w:rsidP="00D86221">
      <w:pPr>
        <w:pStyle w:val="4"/>
      </w:pPr>
      <w:r>
        <w:t>如不能通过简单的目视检查核实工具是否存在，应在修理前后对进入设备和回路的工具进行记录。</w:t>
      </w:r>
    </w:p>
    <w:p w14:paraId="63573B7C" w14:textId="36503E25" w:rsidR="00CD43F6" w:rsidRDefault="00CD43F6" w:rsidP="00D86221">
      <w:pPr>
        <w:pStyle w:val="3"/>
      </w:pPr>
      <w:r>
        <w:t>建造现场清洁工作的专门规定</w:t>
      </w:r>
    </w:p>
    <w:p w14:paraId="2491ECCC" w14:textId="5DB157D9" w:rsidR="00CD43F6" w:rsidRDefault="00CD43F6" w:rsidP="00D86221">
      <w:pPr>
        <w:pStyle w:val="4"/>
      </w:pPr>
      <w:r>
        <w:t>按</w:t>
      </w:r>
      <w:r>
        <w:t xml:space="preserve"> 6.1 </w:t>
      </w:r>
      <w:r>
        <w:t>节的规定应对洗涤水作检查的管道和设备，洗涤工作应一直进行到符合相应的清洁准则。</w:t>
      </w:r>
    </w:p>
    <w:p w14:paraId="0D362567" w14:textId="3997C387" w:rsidR="00CD43F6" w:rsidRDefault="00CD43F6" w:rsidP="00D86221">
      <w:pPr>
        <w:pStyle w:val="4"/>
      </w:pPr>
      <w:r>
        <w:t>对于清洁类别为</w:t>
      </w:r>
      <w:r>
        <w:t xml:space="preserve">A </w:t>
      </w:r>
      <w:r>
        <w:t>和</w:t>
      </w:r>
      <w:r>
        <w:t xml:space="preserve">B </w:t>
      </w:r>
      <w:r>
        <w:t>类的设备，只允许用下列方法进行清理或清洗：</w:t>
      </w:r>
    </w:p>
    <w:p w14:paraId="7145AB58" w14:textId="77777777" w:rsidR="00CD43F6" w:rsidRDefault="00CD43F6" w:rsidP="00D86221">
      <w:pPr>
        <w:pStyle w:val="af0"/>
        <w:ind w:firstLine="472"/>
      </w:pPr>
      <w:r>
        <w:t>—</w:t>
      </w:r>
      <w:r>
        <w:t>机械法（磨削和刷表面），</w:t>
      </w:r>
    </w:p>
    <w:p w14:paraId="18CB4163" w14:textId="77777777" w:rsidR="00CD43F6" w:rsidRDefault="00CD43F6" w:rsidP="00D86221">
      <w:pPr>
        <w:pStyle w:val="af0"/>
        <w:ind w:firstLine="472"/>
      </w:pPr>
      <w:r>
        <w:t>—</w:t>
      </w:r>
      <w:r>
        <w:t>用不含卤素的纯净挥发性溶剂（乙醇或异丙醇、丙酮），</w:t>
      </w:r>
    </w:p>
    <w:p w14:paraId="48983487" w14:textId="77777777" w:rsidR="00CD43F6" w:rsidRDefault="00CD43F6" w:rsidP="00D86221">
      <w:pPr>
        <w:pStyle w:val="af0"/>
        <w:ind w:firstLine="472"/>
      </w:pPr>
      <w:r>
        <w:t>—</w:t>
      </w:r>
      <w:r>
        <w:t>用</w:t>
      </w:r>
      <w:r>
        <w:t xml:space="preserve">A </w:t>
      </w:r>
      <w:r>
        <w:t>级水（或第</w:t>
      </w:r>
      <w:r>
        <w:t xml:space="preserve">8.4.1 </w:t>
      </w:r>
      <w:r>
        <w:t>节中的</w:t>
      </w:r>
      <w:r>
        <w:t>2</w:t>
      </w:r>
      <w:r>
        <w:t>）规定的处理过的水。</w:t>
      </w:r>
    </w:p>
    <w:p w14:paraId="1223F66A" w14:textId="77DF6E10" w:rsidR="00CD43F6" w:rsidRDefault="00CD43F6" w:rsidP="00D86221">
      <w:pPr>
        <w:pStyle w:val="4"/>
      </w:pPr>
      <w:r>
        <w:t>高压水冲洗的使用条件</w:t>
      </w:r>
    </w:p>
    <w:p w14:paraId="08B0EC0B" w14:textId="77777777" w:rsidR="00CD43F6" w:rsidRDefault="00CD43F6" w:rsidP="00D86221">
      <w:pPr>
        <w:pStyle w:val="af0"/>
        <w:ind w:firstLine="472"/>
      </w:pPr>
      <w:r>
        <w:t>—</w:t>
      </w:r>
      <w:r>
        <w:t>这种清洗不得用于公称直径</w:t>
      </w:r>
      <w:r>
        <w:t>φ≤3”″</w:t>
      </w:r>
      <w:r>
        <w:t>的管道。</w:t>
      </w:r>
    </w:p>
    <w:p w14:paraId="065C29EE" w14:textId="77777777" w:rsidR="00CD43F6" w:rsidRDefault="00CD43F6" w:rsidP="00D86221">
      <w:pPr>
        <w:pStyle w:val="af0"/>
        <w:ind w:firstLine="472"/>
      </w:pPr>
      <w:r>
        <w:t>—</w:t>
      </w:r>
      <w:r>
        <w:t>用高压水冲洗设备不得造成清洗零件的污染。</w:t>
      </w:r>
    </w:p>
    <w:p w14:paraId="18C15153" w14:textId="2D7F7E9E" w:rsidR="00CD43F6" w:rsidRDefault="00CD43F6" w:rsidP="00D86221">
      <w:pPr>
        <w:pStyle w:val="4"/>
      </w:pPr>
      <w:r>
        <w:t>循环清洗</w:t>
      </w:r>
    </w:p>
    <w:p w14:paraId="4B59AA07" w14:textId="77777777" w:rsidR="00CD43F6" w:rsidRDefault="00CD43F6" w:rsidP="00D86221">
      <w:pPr>
        <w:pStyle w:val="af0"/>
        <w:ind w:firstLine="472"/>
      </w:pPr>
      <w:r>
        <w:t>分两阶段进行循环清洗：</w:t>
      </w:r>
    </w:p>
    <w:p w14:paraId="49DCB652" w14:textId="77777777" w:rsidR="00CD43F6" w:rsidRDefault="00CD43F6" w:rsidP="00D86221">
      <w:pPr>
        <w:pStyle w:val="af0"/>
        <w:ind w:firstLine="472"/>
      </w:pPr>
      <w:r>
        <w:t>—</w:t>
      </w:r>
      <w:r>
        <w:t>安装阶段，用水或用清洁、干燥、无油的压缩空气冲洗。</w:t>
      </w:r>
    </w:p>
    <w:p w14:paraId="334B3138" w14:textId="77777777" w:rsidR="00CD43F6" w:rsidRDefault="00CD43F6" w:rsidP="00D86221">
      <w:pPr>
        <w:pStyle w:val="af0"/>
        <w:ind w:firstLine="472"/>
      </w:pPr>
      <w:r>
        <w:t>—</w:t>
      </w:r>
      <w:r>
        <w:t>安装后用水循环清洗，在泵吸管上安装过滤器。</w:t>
      </w:r>
    </w:p>
    <w:p w14:paraId="66AC0B7B" w14:textId="0AB80241" w:rsidR="00CD43F6" w:rsidRDefault="00CD43F6" w:rsidP="00D86221">
      <w:pPr>
        <w:pStyle w:val="4"/>
      </w:pPr>
      <w:r>
        <w:t>进行高压水冲洗和循环清洗时，需对每个操作确定下列内容：</w:t>
      </w:r>
    </w:p>
    <w:p w14:paraId="71415B3A" w14:textId="77777777" w:rsidR="00CD43F6" w:rsidRDefault="00CD43F6" w:rsidP="00D86221">
      <w:pPr>
        <w:pStyle w:val="af0"/>
        <w:ind w:firstLine="472"/>
      </w:pPr>
      <w:r>
        <w:t>—</w:t>
      </w:r>
      <w:r>
        <w:t>需清洗的回路部位；</w:t>
      </w:r>
    </w:p>
    <w:p w14:paraId="7355AF56" w14:textId="77777777" w:rsidR="00CD43F6" w:rsidRDefault="00CD43F6" w:rsidP="00D86221">
      <w:pPr>
        <w:pStyle w:val="af0"/>
        <w:ind w:firstLine="472"/>
      </w:pPr>
      <w:r>
        <w:t>—</w:t>
      </w:r>
      <w:r>
        <w:t>必须停止工作的回路；</w:t>
      </w:r>
    </w:p>
    <w:p w14:paraId="39346C68" w14:textId="77777777" w:rsidR="00CD43F6" w:rsidRDefault="00CD43F6" w:rsidP="00D86221">
      <w:pPr>
        <w:pStyle w:val="af0"/>
        <w:ind w:firstLine="472"/>
      </w:pPr>
      <w:r>
        <w:t>—</w:t>
      </w:r>
      <w:r>
        <w:t>应拆除或分离的设备；</w:t>
      </w:r>
    </w:p>
    <w:p w14:paraId="2B2F967E" w14:textId="77777777" w:rsidR="00CD43F6" w:rsidRDefault="00CD43F6" w:rsidP="00D86221">
      <w:pPr>
        <w:pStyle w:val="af0"/>
        <w:ind w:firstLine="472"/>
      </w:pPr>
      <w:r>
        <w:t>—</w:t>
      </w:r>
      <w:r>
        <w:t>需安装的临时保护滤网和过滤器。</w:t>
      </w:r>
    </w:p>
    <w:p w14:paraId="5BAD28E7" w14:textId="5F30B508" w:rsidR="00CD43F6" w:rsidRDefault="00CD43F6" w:rsidP="00D86221">
      <w:pPr>
        <w:pStyle w:val="20"/>
      </w:pPr>
      <w:r>
        <w:lastRenderedPageBreak/>
        <w:t>安装后清洁的保持</w:t>
      </w:r>
    </w:p>
    <w:p w14:paraId="1D070A8D" w14:textId="77777777" w:rsidR="00CD43F6" w:rsidRDefault="00CD43F6" w:rsidP="00D86221">
      <w:pPr>
        <w:pStyle w:val="af0"/>
        <w:ind w:firstLine="472"/>
      </w:pPr>
      <w:r>
        <w:t>这些规定适用于待试验或待投运的下列设备；</w:t>
      </w:r>
    </w:p>
    <w:p w14:paraId="322C7487" w14:textId="121C8A04" w:rsidR="00CD43F6" w:rsidRDefault="00CD43F6" w:rsidP="00D86221">
      <w:pPr>
        <w:pStyle w:val="4"/>
      </w:pPr>
      <w:r>
        <w:t>在建造现场已清洗过的设备</w:t>
      </w:r>
    </w:p>
    <w:p w14:paraId="6E7F2672" w14:textId="77777777" w:rsidR="00CD43F6" w:rsidRDefault="00CD43F6" w:rsidP="00D86221">
      <w:pPr>
        <w:pStyle w:val="af0"/>
        <w:ind w:firstLine="472"/>
      </w:pPr>
      <w:r>
        <w:rPr>
          <w:rFonts w:hint="eastAsia"/>
        </w:rPr>
        <w:t>1</w:t>
      </w:r>
      <w:r>
        <w:rPr>
          <w:rFonts w:hint="eastAsia"/>
        </w:rPr>
        <w:t>）</w:t>
      </w:r>
      <w:r>
        <w:t>接触工作流体的非耐腐蚀表面应按</w:t>
      </w:r>
      <w:r>
        <w:t xml:space="preserve"> 9.2.3 </w:t>
      </w:r>
      <w:r>
        <w:t>节规定的一种方法进行保养，直至投运或调试开始。</w:t>
      </w:r>
    </w:p>
    <w:p w14:paraId="1EF2E797" w14:textId="77777777" w:rsidR="00CD43F6" w:rsidRDefault="00CD43F6" w:rsidP="00D86221">
      <w:pPr>
        <w:pStyle w:val="af0"/>
        <w:ind w:firstLine="472"/>
      </w:pPr>
      <w:r>
        <w:rPr>
          <w:rFonts w:hint="eastAsia"/>
        </w:rPr>
        <w:t>2</w:t>
      </w:r>
      <w:r>
        <w:rPr>
          <w:rFonts w:hint="eastAsia"/>
        </w:rPr>
        <w:t>）</w:t>
      </w:r>
      <w:r>
        <w:t>对耐腐蚀表面应采取下列一种措施：</w:t>
      </w:r>
    </w:p>
    <w:p w14:paraId="67AB4F37" w14:textId="77777777" w:rsidR="00CD43F6" w:rsidRDefault="00CD43F6" w:rsidP="00D86221">
      <w:pPr>
        <w:pStyle w:val="af0"/>
        <w:ind w:firstLine="472"/>
      </w:pPr>
      <w:r>
        <w:t>—</w:t>
      </w:r>
      <w:r>
        <w:t>适当地加以防护并与外界环境隔绝，以保持它们的清洁状况，直至投运开始；</w:t>
      </w:r>
    </w:p>
    <w:p w14:paraId="320AD623" w14:textId="77777777" w:rsidR="00CD43F6" w:rsidRDefault="00CD43F6" w:rsidP="00D86221">
      <w:pPr>
        <w:pStyle w:val="af0"/>
        <w:ind w:firstLine="472"/>
      </w:pPr>
      <w:r>
        <w:t>—</w:t>
      </w:r>
      <w:r>
        <w:t>按</w:t>
      </w:r>
      <w:r>
        <w:t xml:space="preserve">9.2.3 </w:t>
      </w:r>
      <w:r>
        <w:t>节中的（</w:t>
      </w:r>
      <w:r>
        <w:t>2</w:t>
      </w:r>
      <w:r>
        <w:t>）的规定作湿性保养。此时，湿性保养用的液体可以是：</w:t>
      </w:r>
    </w:p>
    <w:p w14:paraId="64C5B86E" w14:textId="77777777" w:rsidR="00CD43F6" w:rsidRDefault="00CD43F6" w:rsidP="00D86221">
      <w:pPr>
        <w:pStyle w:val="af0"/>
        <w:ind w:firstLine="472"/>
      </w:pPr>
      <w:r>
        <w:t>—</w:t>
      </w:r>
      <w:r>
        <w:t>该回路使用的工作流体；</w:t>
      </w:r>
    </w:p>
    <w:p w14:paraId="10414B40" w14:textId="77777777" w:rsidR="00CD43F6" w:rsidRDefault="00CD43F6" w:rsidP="00D86221">
      <w:pPr>
        <w:pStyle w:val="af0"/>
        <w:ind w:firstLine="472"/>
      </w:pPr>
      <w:r>
        <w:t>—</w:t>
      </w:r>
      <w:r>
        <w:t>符合</w:t>
      </w:r>
      <w:r>
        <w:t xml:space="preserve">9.1 </w:t>
      </w:r>
      <w:r>
        <w:t>节规定的水；</w:t>
      </w:r>
    </w:p>
    <w:p w14:paraId="33F09052" w14:textId="77777777" w:rsidR="00CD43F6" w:rsidRDefault="00CD43F6" w:rsidP="00D86221">
      <w:pPr>
        <w:pStyle w:val="af0"/>
        <w:ind w:firstLine="472"/>
      </w:pPr>
      <w:r>
        <w:t>—</w:t>
      </w:r>
      <w:r>
        <w:t>纯度与回路补充水相当的水。</w:t>
      </w:r>
    </w:p>
    <w:p w14:paraId="2EDD6ADD" w14:textId="77777777" w:rsidR="00CD43F6" w:rsidRDefault="00CD43F6" w:rsidP="00D86221">
      <w:pPr>
        <w:pStyle w:val="af0"/>
        <w:ind w:firstLine="472"/>
      </w:pPr>
      <w:r>
        <w:rPr>
          <w:rFonts w:hint="eastAsia"/>
        </w:rPr>
        <w:t>3</w:t>
      </w:r>
      <w:r>
        <w:rPr>
          <w:rFonts w:hint="eastAsia"/>
        </w:rPr>
        <w:t>）</w:t>
      </w:r>
      <w:r>
        <w:t>在冷试验或功能试验之前，应通过洗涤把清洗或保养用的剩余溶液从回路中排出，直至排出的水满足冷试验水质的要求。</w:t>
      </w:r>
    </w:p>
    <w:p w14:paraId="7F59684A" w14:textId="7A35D677" w:rsidR="00CD43F6" w:rsidRDefault="00CD43F6" w:rsidP="00D86221">
      <w:pPr>
        <w:pStyle w:val="4"/>
      </w:pPr>
      <w:r>
        <w:t>其它设备</w:t>
      </w:r>
    </w:p>
    <w:p w14:paraId="2402CE14" w14:textId="77777777" w:rsidR="00CD43F6" w:rsidRDefault="00CD43F6" w:rsidP="00D86221">
      <w:pPr>
        <w:pStyle w:val="af0"/>
        <w:ind w:firstLine="472"/>
      </w:pPr>
      <w:r>
        <w:t>执行第</w:t>
      </w:r>
      <w:r>
        <w:t xml:space="preserve"> 7 </w:t>
      </w:r>
      <w:r>
        <w:t>节、第</w:t>
      </w:r>
      <w:r>
        <w:t xml:space="preserve"> 9.5.2 </w:t>
      </w:r>
      <w:r>
        <w:t>节的规定，就能使不在建造现场作任何清洗的设备，保持住在车间所得的清洁度。</w:t>
      </w:r>
    </w:p>
    <w:p w14:paraId="1AA89E06" w14:textId="77777777" w:rsidR="00CD43F6" w:rsidRDefault="00CD43F6" w:rsidP="00CD43F6">
      <w:pPr>
        <w:rPr>
          <w:rFonts w:ascii="Times New Roman" w:cs="Times New Roman"/>
          <w:bCs/>
          <w:sz w:val="28"/>
          <w:szCs w:val="28"/>
        </w:rPr>
      </w:pPr>
      <w:r>
        <w:rPr>
          <w:rFonts w:ascii="Times New Roman" w:cs="Times New Roman"/>
          <w:bCs/>
          <w:sz w:val="28"/>
          <w:szCs w:val="28"/>
        </w:rPr>
        <w:br w:type="page"/>
      </w:r>
    </w:p>
    <w:p w14:paraId="51C30DF7" w14:textId="77777777" w:rsidR="00CD43F6" w:rsidRDefault="00CD43F6" w:rsidP="00CD43F6">
      <w:pPr>
        <w:rPr>
          <w:rFonts w:ascii="Times New Roman" w:cs="Times New Roman"/>
          <w:bCs/>
          <w:sz w:val="28"/>
          <w:szCs w:val="28"/>
        </w:rPr>
      </w:pPr>
      <w:r>
        <w:rPr>
          <w:rFonts w:ascii="Times New Roman" w:cs="Times New Roman"/>
          <w:bCs/>
          <w:sz w:val="28"/>
          <w:szCs w:val="28"/>
        </w:rPr>
        <w:lastRenderedPageBreak/>
        <w:t>附录</w:t>
      </w:r>
      <w:r>
        <w:rPr>
          <w:rFonts w:ascii="Times New Roman" w:cs="Times New Roman"/>
          <w:bCs/>
          <w:sz w:val="28"/>
          <w:szCs w:val="28"/>
        </w:rPr>
        <w:t xml:space="preserve">A </w:t>
      </w:r>
      <w:r>
        <w:rPr>
          <w:rFonts w:ascii="Times New Roman" w:cs="Times New Roman"/>
          <w:bCs/>
          <w:sz w:val="28"/>
          <w:szCs w:val="28"/>
        </w:rPr>
        <w:t>定义</w:t>
      </w:r>
    </w:p>
    <w:p w14:paraId="42FBA901" w14:textId="77777777" w:rsidR="00CD43F6" w:rsidRDefault="00CD43F6" w:rsidP="00CD43F6">
      <w:pPr>
        <w:rPr>
          <w:rFonts w:ascii="Times New Roman" w:cs="Times New Roman"/>
          <w:bCs/>
          <w:sz w:val="28"/>
          <w:szCs w:val="28"/>
        </w:rPr>
      </w:pPr>
      <w:r>
        <w:rPr>
          <w:rFonts w:ascii="Times New Roman" w:cs="Times New Roman"/>
          <w:bCs/>
          <w:sz w:val="28"/>
          <w:szCs w:val="28"/>
        </w:rPr>
        <w:t>A.1</w:t>
      </w:r>
      <w:r>
        <w:rPr>
          <w:rFonts w:ascii="Times New Roman" w:cs="Times New Roman"/>
          <w:bCs/>
          <w:sz w:val="28"/>
          <w:szCs w:val="28"/>
        </w:rPr>
        <w:tab/>
        <w:t>—</w:t>
      </w:r>
      <w:r>
        <w:rPr>
          <w:rFonts w:ascii="Times New Roman" w:cs="Times New Roman"/>
          <w:bCs/>
          <w:sz w:val="28"/>
          <w:szCs w:val="28"/>
        </w:rPr>
        <w:t>工作流体</w:t>
      </w:r>
    </w:p>
    <w:p w14:paraId="4B8F50E5" w14:textId="77777777" w:rsidR="00CD43F6" w:rsidRPr="00A43449" w:rsidRDefault="00CD43F6" w:rsidP="00A43449">
      <w:pPr>
        <w:pStyle w:val="af0"/>
        <w:ind w:firstLine="472"/>
      </w:pPr>
      <w:r w:rsidRPr="00A43449">
        <w:t>系指正常运行期间充满回路和设备的液体或气体。</w:t>
      </w:r>
    </w:p>
    <w:p w14:paraId="541F509C" w14:textId="77777777" w:rsidR="00CD43F6" w:rsidRDefault="00CD43F6" w:rsidP="00CD43F6">
      <w:pPr>
        <w:rPr>
          <w:rFonts w:ascii="Times New Roman" w:cs="Times New Roman"/>
          <w:bCs/>
          <w:sz w:val="28"/>
          <w:szCs w:val="28"/>
        </w:rPr>
      </w:pPr>
      <w:r>
        <w:rPr>
          <w:rFonts w:ascii="Times New Roman" w:cs="Times New Roman"/>
          <w:bCs/>
          <w:sz w:val="28"/>
          <w:szCs w:val="28"/>
        </w:rPr>
        <w:t xml:space="preserve">A.2— </w:t>
      </w:r>
      <w:r>
        <w:rPr>
          <w:rFonts w:ascii="Times New Roman" w:cs="Times New Roman"/>
          <w:bCs/>
          <w:sz w:val="28"/>
          <w:szCs w:val="28"/>
        </w:rPr>
        <w:t>表面</w:t>
      </w:r>
    </w:p>
    <w:p w14:paraId="50644E55" w14:textId="13B1207F" w:rsidR="00CD43F6" w:rsidRPr="00A43449" w:rsidRDefault="00CD43F6" w:rsidP="0046385C">
      <w:pPr>
        <w:pStyle w:val="4"/>
        <w:numPr>
          <w:ilvl w:val="3"/>
          <w:numId w:val="12"/>
        </w:numPr>
        <w:ind w:firstLine="0"/>
      </w:pPr>
      <w:r w:rsidRPr="00A43449">
        <w:t>耐腐蚀表面</w:t>
      </w:r>
    </w:p>
    <w:p w14:paraId="331DEEAB" w14:textId="77777777" w:rsidR="00CD43F6" w:rsidRPr="00A43449" w:rsidRDefault="00CD43F6" w:rsidP="00A43449">
      <w:pPr>
        <w:pStyle w:val="af0"/>
        <w:ind w:firstLine="472"/>
      </w:pPr>
      <w:r w:rsidRPr="00A43449">
        <w:t>系指不锈钢和镍基合金。</w:t>
      </w:r>
    </w:p>
    <w:p w14:paraId="1E59DD28" w14:textId="407EA52E" w:rsidR="00CD43F6" w:rsidRPr="00A43449" w:rsidRDefault="00CD43F6" w:rsidP="00A43449">
      <w:pPr>
        <w:pStyle w:val="4"/>
      </w:pPr>
      <w:r w:rsidRPr="00A43449">
        <w:t>非耐腐蚀表面</w:t>
      </w:r>
    </w:p>
    <w:p w14:paraId="7886027F" w14:textId="77777777" w:rsidR="00CD43F6" w:rsidRPr="00A43449" w:rsidRDefault="00CD43F6" w:rsidP="00A43449">
      <w:pPr>
        <w:pStyle w:val="af0"/>
        <w:ind w:firstLine="472"/>
      </w:pPr>
      <w:r w:rsidRPr="00A43449">
        <w:t>系指碳钢、低合金钢。</w:t>
      </w:r>
    </w:p>
    <w:p w14:paraId="481AC077" w14:textId="6630DD54" w:rsidR="00CD43F6" w:rsidRPr="00A43449" w:rsidRDefault="00CD43F6" w:rsidP="00A43449">
      <w:pPr>
        <w:pStyle w:val="4"/>
      </w:pPr>
      <w:r w:rsidRPr="00A43449">
        <w:t>关键性表面</w:t>
      </w:r>
    </w:p>
    <w:p w14:paraId="455678A9" w14:textId="77777777" w:rsidR="00CD43F6" w:rsidRPr="00A43449" w:rsidRDefault="00CD43F6" w:rsidP="00A43449">
      <w:pPr>
        <w:pStyle w:val="af0"/>
        <w:ind w:firstLine="472"/>
      </w:pPr>
      <w:r w:rsidRPr="00A43449">
        <w:t>—</w:t>
      </w:r>
      <w:r w:rsidRPr="00A43449">
        <w:t>换热器管表面。</w:t>
      </w:r>
    </w:p>
    <w:p w14:paraId="215FC6A9" w14:textId="77777777" w:rsidR="00CD43F6" w:rsidRPr="00A43449" w:rsidRDefault="00CD43F6" w:rsidP="00A43449">
      <w:pPr>
        <w:pStyle w:val="af0"/>
        <w:ind w:firstLine="472"/>
      </w:pPr>
      <w:r w:rsidRPr="00A43449">
        <w:t>—</w:t>
      </w:r>
      <w:r w:rsidRPr="00A43449">
        <w:t>承受摩擦的表面：轴承、枢轴、支承表面、密封面等。</w:t>
      </w:r>
    </w:p>
    <w:p w14:paraId="7254FE02" w14:textId="2472D81D" w:rsidR="00CD43F6" w:rsidRPr="00A43449" w:rsidRDefault="00CD43F6" w:rsidP="00A43449">
      <w:pPr>
        <w:pStyle w:val="4"/>
      </w:pPr>
      <w:r w:rsidRPr="00A43449">
        <w:t>可见表面</w:t>
      </w:r>
    </w:p>
    <w:p w14:paraId="41A190E8" w14:textId="77777777" w:rsidR="00CD43F6" w:rsidRPr="00A43449" w:rsidRDefault="00CD43F6" w:rsidP="00A43449">
      <w:pPr>
        <w:pStyle w:val="af0"/>
        <w:ind w:firstLine="472"/>
      </w:pPr>
      <w:r w:rsidRPr="00A43449">
        <w:t>可用肉眼或借助内窥镜看得见的表面。</w:t>
      </w:r>
    </w:p>
    <w:p w14:paraId="6E40E99F" w14:textId="62D4816D" w:rsidR="00CD43F6" w:rsidRPr="00A43449" w:rsidRDefault="00CD43F6" w:rsidP="00A43449">
      <w:pPr>
        <w:pStyle w:val="4"/>
      </w:pPr>
      <w:r w:rsidRPr="00A43449">
        <w:t>不可见表面</w:t>
      </w:r>
    </w:p>
    <w:p w14:paraId="4B4F74B1" w14:textId="77777777" w:rsidR="00CD43F6" w:rsidRPr="00A43449" w:rsidRDefault="00CD43F6" w:rsidP="00A43449">
      <w:pPr>
        <w:pStyle w:val="af0"/>
        <w:ind w:firstLine="472"/>
      </w:pPr>
      <w:r w:rsidRPr="00A43449">
        <w:t>不符合上面定义（</w:t>
      </w:r>
      <w:r w:rsidRPr="00A43449">
        <w:t>4</w:t>
      </w:r>
      <w:r w:rsidRPr="00A43449">
        <w:t>）的表面。此外，所有</w:t>
      </w:r>
      <w:r w:rsidRPr="00A43449">
        <w:t>φ≤6</w:t>
      </w:r>
      <w:r w:rsidRPr="00A43449">
        <w:t>（</w:t>
      </w:r>
      <w:r w:rsidRPr="00A43449">
        <w:t>152mm</w:t>
      </w:r>
      <w:r w:rsidRPr="00A43449">
        <w:t>）管件的内表面也被认为是不可见表面。</w:t>
      </w:r>
    </w:p>
    <w:p w14:paraId="423C94ED" w14:textId="77777777" w:rsidR="00CD43F6" w:rsidRDefault="00CD43F6" w:rsidP="00CD43F6">
      <w:pPr>
        <w:rPr>
          <w:rFonts w:ascii="Times New Roman" w:cs="Times New Roman"/>
          <w:bCs/>
          <w:sz w:val="28"/>
          <w:szCs w:val="28"/>
        </w:rPr>
      </w:pPr>
      <w:r>
        <w:rPr>
          <w:rFonts w:ascii="Times New Roman" w:cs="Times New Roman"/>
          <w:bCs/>
          <w:sz w:val="28"/>
          <w:szCs w:val="28"/>
        </w:rPr>
        <w:t xml:space="preserve">A.3— </w:t>
      </w:r>
      <w:r>
        <w:rPr>
          <w:rFonts w:ascii="Times New Roman" w:cs="Times New Roman"/>
          <w:bCs/>
          <w:sz w:val="28"/>
          <w:szCs w:val="28"/>
        </w:rPr>
        <w:t>清洁工作的操作</w:t>
      </w:r>
    </w:p>
    <w:p w14:paraId="292A0DC8" w14:textId="79158450" w:rsidR="00CD43F6" w:rsidRPr="00A43449" w:rsidRDefault="00CD43F6" w:rsidP="0046385C">
      <w:pPr>
        <w:pStyle w:val="4"/>
        <w:numPr>
          <w:ilvl w:val="3"/>
          <w:numId w:val="13"/>
        </w:numPr>
        <w:ind w:firstLine="0"/>
      </w:pPr>
      <w:r w:rsidRPr="00A43449">
        <w:t>除氧化皮</w:t>
      </w:r>
    </w:p>
    <w:p w14:paraId="4D5F88A6" w14:textId="77777777" w:rsidR="00CD43F6" w:rsidRPr="00A43449" w:rsidRDefault="00CD43F6" w:rsidP="00A43449">
      <w:pPr>
        <w:pStyle w:val="af0"/>
        <w:ind w:firstLine="472"/>
      </w:pPr>
      <w:r w:rsidRPr="00A43449">
        <w:t>是指把制品在制造中的热处理或高温操作时产生的厚的附着氧化层</w:t>
      </w:r>
    </w:p>
    <w:p w14:paraId="650A1DB9" w14:textId="77777777" w:rsidR="00CD43F6" w:rsidRPr="00A43449" w:rsidRDefault="00CD43F6" w:rsidP="00A43449">
      <w:pPr>
        <w:pStyle w:val="af0"/>
        <w:ind w:firstLine="472"/>
      </w:pPr>
      <w:r w:rsidRPr="00A43449">
        <w:t>（和其它污染物）清除掉的操作。</w:t>
      </w:r>
    </w:p>
    <w:p w14:paraId="50231EBE" w14:textId="425FF1A6" w:rsidR="00CD43F6" w:rsidRPr="00A43449" w:rsidRDefault="00CD43F6" w:rsidP="00A43449">
      <w:pPr>
        <w:pStyle w:val="4"/>
      </w:pPr>
      <w:r w:rsidRPr="00A43449">
        <w:t>酸洗</w:t>
      </w:r>
    </w:p>
    <w:p w14:paraId="6E5F455F" w14:textId="77777777" w:rsidR="00CD43F6" w:rsidRPr="00A43449" w:rsidRDefault="00CD43F6" w:rsidP="00A43449">
      <w:pPr>
        <w:pStyle w:val="af0"/>
        <w:ind w:firstLine="472"/>
      </w:pPr>
      <w:r w:rsidRPr="00A43449">
        <w:t>是指用可加入去垢剂和表面活性剂的酸溶液，把各种金属污染物、薄氧化层从表面上清除掉的操作。</w:t>
      </w:r>
    </w:p>
    <w:p w14:paraId="57F5525C" w14:textId="06F9F8D3" w:rsidR="00CD43F6" w:rsidRPr="00A43449" w:rsidRDefault="00CD43F6" w:rsidP="00A43449">
      <w:pPr>
        <w:pStyle w:val="4"/>
      </w:pPr>
      <w:r w:rsidRPr="00A43449">
        <w:t>钝化</w:t>
      </w:r>
    </w:p>
    <w:p w14:paraId="79656F35" w14:textId="77777777" w:rsidR="00CD43F6" w:rsidRPr="00A43449" w:rsidRDefault="00CD43F6" w:rsidP="00A43449">
      <w:pPr>
        <w:pStyle w:val="af0"/>
        <w:ind w:firstLine="472"/>
      </w:pPr>
      <w:r w:rsidRPr="00A43449">
        <w:t>是指使金属表面生成绝缘的附着氧化层的操作。钝化还可使不锈钢去除污染。</w:t>
      </w:r>
    </w:p>
    <w:p w14:paraId="436831A6" w14:textId="300CB347" w:rsidR="00CD43F6" w:rsidRPr="00A43449" w:rsidRDefault="00CD43F6" w:rsidP="00A43449">
      <w:pPr>
        <w:pStyle w:val="4"/>
      </w:pPr>
      <w:r w:rsidRPr="00A43449">
        <w:t>去污染</w:t>
      </w:r>
    </w:p>
    <w:p w14:paraId="0F458EA4" w14:textId="77777777" w:rsidR="00CD43F6" w:rsidRPr="00A43449" w:rsidRDefault="00CD43F6" w:rsidP="00A43449">
      <w:pPr>
        <w:pStyle w:val="af0"/>
        <w:ind w:firstLine="472"/>
      </w:pPr>
      <w:r w:rsidRPr="00A43449">
        <w:t>是指把容易引起并加速局部腐蚀的表面微粒清除掉的操作。在酸洗和钝化过程中，由酸自然的去除污染物。</w:t>
      </w:r>
    </w:p>
    <w:p w14:paraId="7A7DDB2D" w14:textId="77777777" w:rsidR="00CD43F6" w:rsidRDefault="00CD43F6" w:rsidP="00CD43F6">
      <w:pPr>
        <w:rPr>
          <w:rFonts w:ascii="Times New Roman" w:cs="Times New Roman"/>
          <w:bCs/>
          <w:sz w:val="28"/>
          <w:szCs w:val="28"/>
        </w:rPr>
      </w:pPr>
      <w:r>
        <w:rPr>
          <w:rFonts w:ascii="Times New Roman" w:cs="Times New Roman"/>
          <w:bCs/>
          <w:sz w:val="28"/>
          <w:szCs w:val="28"/>
        </w:rPr>
        <w:br w:type="page"/>
      </w:r>
    </w:p>
    <w:p w14:paraId="494E56FE" w14:textId="77777777" w:rsidR="00CD43F6" w:rsidRDefault="00CD43F6" w:rsidP="00CD43F6">
      <w:pPr>
        <w:rPr>
          <w:rFonts w:ascii="Times New Roman" w:cs="Times New Roman"/>
          <w:bCs/>
          <w:sz w:val="28"/>
          <w:szCs w:val="28"/>
        </w:rPr>
      </w:pPr>
      <w:r>
        <w:rPr>
          <w:rFonts w:ascii="Times New Roman" w:cs="Times New Roman"/>
          <w:bCs/>
          <w:sz w:val="28"/>
          <w:szCs w:val="28"/>
        </w:rPr>
        <w:lastRenderedPageBreak/>
        <w:t>附录</w:t>
      </w:r>
      <w:r>
        <w:rPr>
          <w:rFonts w:ascii="Times New Roman" w:cs="Times New Roman"/>
          <w:bCs/>
          <w:sz w:val="28"/>
          <w:szCs w:val="28"/>
        </w:rPr>
        <w:t xml:space="preserve">B </w:t>
      </w:r>
      <w:r>
        <w:rPr>
          <w:rFonts w:ascii="Times New Roman" w:cs="Times New Roman"/>
          <w:bCs/>
          <w:sz w:val="28"/>
          <w:szCs w:val="28"/>
        </w:rPr>
        <w:t>清洁度的检查</w:t>
      </w:r>
    </w:p>
    <w:p w14:paraId="5D6C1BAC" w14:textId="77777777" w:rsidR="00CD43F6" w:rsidRDefault="00CD43F6" w:rsidP="00CD43F6">
      <w:pPr>
        <w:rPr>
          <w:rFonts w:ascii="Times New Roman" w:cs="Times New Roman"/>
          <w:bCs/>
          <w:sz w:val="28"/>
          <w:szCs w:val="28"/>
        </w:rPr>
      </w:pPr>
      <w:r>
        <w:rPr>
          <w:rFonts w:ascii="Times New Roman" w:cs="Times New Roman"/>
          <w:bCs/>
          <w:sz w:val="28"/>
          <w:szCs w:val="28"/>
        </w:rPr>
        <w:t xml:space="preserve">B.1 </w:t>
      </w:r>
      <w:r>
        <w:rPr>
          <w:rFonts w:ascii="Times New Roman" w:cs="Times New Roman"/>
          <w:bCs/>
          <w:sz w:val="28"/>
          <w:szCs w:val="28"/>
        </w:rPr>
        <w:t>清洁度的检查和验收准则</w:t>
      </w:r>
    </w:p>
    <w:p w14:paraId="176E87AE" w14:textId="77777777" w:rsidR="00CD43F6" w:rsidRDefault="00CD43F6" w:rsidP="00A43449">
      <w:pPr>
        <w:pStyle w:val="af0"/>
        <w:ind w:firstLine="472"/>
      </w:pPr>
      <w:r>
        <w:t>第</w:t>
      </w:r>
      <w:r>
        <w:t xml:space="preserve">6 </w:t>
      </w:r>
      <w:r>
        <w:t>章所述清洁度的检查均以抽样进行。在任何情况下，应优先对存疑部位进行检查。</w:t>
      </w:r>
    </w:p>
    <w:p w14:paraId="0657CACC" w14:textId="77777777" w:rsidR="00CD43F6" w:rsidRDefault="00CD43F6" w:rsidP="00CD43F6">
      <w:pPr>
        <w:rPr>
          <w:rFonts w:ascii="Times New Roman" w:cs="Times New Roman"/>
          <w:bCs/>
          <w:sz w:val="28"/>
          <w:szCs w:val="28"/>
        </w:rPr>
      </w:pPr>
      <w:r>
        <w:rPr>
          <w:rFonts w:ascii="Times New Roman" w:cs="Times New Roman"/>
          <w:bCs/>
          <w:sz w:val="28"/>
          <w:szCs w:val="28"/>
        </w:rPr>
        <w:t>B.1.1</w:t>
      </w:r>
      <w:r>
        <w:rPr>
          <w:rFonts w:ascii="Times New Roman" w:cs="Times New Roman"/>
          <w:bCs/>
          <w:sz w:val="28"/>
          <w:szCs w:val="28"/>
        </w:rPr>
        <w:t>可见表面（定义见附录</w:t>
      </w:r>
      <w:r>
        <w:rPr>
          <w:rFonts w:ascii="Times New Roman" w:cs="Times New Roman"/>
          <w:bCs/>
          <w:sz w:val="28"/>
          <w:szCs w:val="28"/>
        </w:rPr>
        <w:t xml:space="preserve"> A </w:t>
      </w:r>
      <w:r>
        <w:rPr>
          <w:rFonts w:ascii="Times New Roman" w:cs="Times New Roman"/>
          <w:bCs/>
          <w:sz w:val="28"/>
          <w:szCs w:val="28"/>
        </w:rPr>
        <w:t>）</w:t>
      </w:r>
    </w:p>
    <w:p w14:paraId="710BAA81" w14:textId="0FC7A709" w:rsidR="00CD43F6" w:rsidRDefault="00CD43F6" w:rsidP="0046385C">
      <w:pPr>
        <w:pStyle w:val="4"/>
        <w:numPr>
          <w:ilvl w:val="3"/>
          <w:numId w:val="14"/>
        </w:numPr>
        <w:ind w:firstLine="0"/>
      </w:pPr>
      <w:r>
        <w:t>A</w:t>
      </w:r>
      <w:r>
        <w:t>、</w:t>
      </w:r>
      <w:r>
        <w:t xml:space="preserve">Aa </w:t>
      </w:r>
      <w:r>
        <w:t>检查</w:t>
      </w:r>
      <w:r>
        <w:t>—</w:t>
      </w:r>
      <w:r>
        <w:t>目视检查</w:t>
      </w:r>
      <w:r>
        <w:t>—</w:t>
      </w:r>
      <w:r>
        <w:t>准则</w:t>
      </w:r>
      <w:r>
        <w:t xml:space="preserve"> 1</w:t>
      </w:r>
      <w:r>
        <w:t>、</w:t>
      </w:r>
      <w:r>
        <w:t>2</w:t>
      </w:r>
      <w:r>
        <w:t>、</w:t>
      </w:r>
      <w:r>
        <w:t>3</w:t>
      </w:r>
      <w:r>
        <w:t>、</w:t>
      </w:r>
      <w:r>
        <w:t>4</w:t>
      </w:r>
      <w:r>
        <w:t>、</w:t>
      </w:r>
      <w:r>
        <w:t>5</w:t>
      </w:r>
    </w:p>
    <w:p w14:paraId="6799121E" w14:textId="77777777" w:rsidR="00CD43F6" w:rsidRDefault="00CD43F6" w:rsidP="00A43449">
      <w:pPr>
        <w:pStyle w:val="af0"/>
        <w:ind w:firstLine="472"/>
      </w:pPr>
      <w:r>
        <w:t xml:space="preserve">—A </w:t>
      </w:r>
      <w:r>
        <w:t>检查</w:t>
      </w:r>
    </w:p>
    <w:p w14:paraId="76590174" w14:textId="77777777" w:rsidR="00CD43F6" w:rsidRDefault="00CD43F6" w:rsidP="00A43449">
      <w:pPr>
        <w:pStyle w:val="af0"/>
        <w:ind w:firstLine="472"/>
      </w:pPr>
      <w:r>
        <w:t>在不引起操作者目眩的前提下，应在至少等于</w:t>
      </w:r>
      <w:r>
        <w:t xml:space="preserve"> 500 </w:t>
      </w:r>
      <w:r>
        <w:t>勒克司的照度下（</w:t>
      </w:r>
      <w:r>
        <w:t>100</w:t>
      </w:r>
      <w:r>
        <w:t>瓦灯泡距离</w:t>
      </w:r>
      <w:r>
        <w:t xml:space="preserve"> 30cm </w:t>
      </w:r>
      <w:r>
        <w:t>时的照度）对表面作目视检查。</w:t>
      </w:r>
    </w:p>
    <w:p w14:paraId="4F99C94F" w14:textId="77777777" w:rsidR="00CD43F6" w:rsidRDefault="00CD43F6" w:rsidP="00A43449">
      <w:pPr>
        <w:pStyle w:val="af0"/>
        <w:ind w:firstLine="472"/>
      </w:pPr>
      <w:r>
        <w:t xml:space="preserve">—Aa </w:t>
      </w:r>
      <w:r>
        <w:t>检查</w:t>
      </w:r>
    </w:p>
    <w:p w14:paraId="59CCB370" w14:textId="77777777" w:rsidR="00CD43F6" w:rsidRDefault="00CD43F6" w:rsidP="00A43449">
      <w:pPr>
        <w:pStyle w:val="af0"/>
        <w:ind w:firstLine="472"/>
      </w:pPr>
      <w:r>
        <w:t>使用</w:t>
      </w:r>
      <w:r>
        <w:t xml:space="preserve">5 </w:t>
      </w:r>
      <w:r>
        <w:t>倍放大镜进行目视检查。</w:t>
      </w:r>
    </w:p>
    <w:p w14:paraId="1D0CC46E" w14:textId="77777777" w:rsidR="00CD43F6" w:rsidRDefault="00CD43F6" w:rsidP="00A43449">
      <w:pPr>
        <w:pStyle w:val="af0"/>
        <w:ind w:firstLine="472"/>
      </w:pPr>
      <w:r>
        <w:t>·</w:t>
      </w:r>
      <w:r>
        <w:t>准则</w:t>
      </w:r>
      <w:r>
        <w:t>1</w:t>
      </w:r>
    </w:p>
    <w:p w14:paraId="0DD8634A" w14:textId="77777777" w:rsidR="00CD43F6" w:rsidRDefault="00CD43F6" w:rsidP="00A43449">
      <w:pPr>
        <w:pStyle w:val="af0"/>
        <w:ind w:firstLine="472"/>
      </w:pPr>
      <w:r>
        <w:t>无腐蚀物和任何杂物</w:t>
      </w:r>
    </w:p>
    <w:p w14:paraId="4165D19E" w14:textId="77777777" w:rsidR="00CD43F6" w:rsidRDefault="00CD43F6" w:rsidP="00A43449">
      <w:pPr>
        <w:pStyle w:val="af0"/>
        <w:ind w:firstLine="472"/>
      </w:pPr>
      <w:r>
        <w:t>·</w:t>
      </w:r>
      <w:r>
        <w:t>准则</w:t>
      </w:r>
      <w:r>
        <w:t>2</w:t>
      </w:r>
    </w:p>
    <w:p w14:paraId="7A277C07" w14:textId="77777777" w:rsidR="00CD43F6" w:rsidRDefault="00CD43F6" w:rsidP="00A43449">
      <w:pPr>
        <w:pStyle w:val="af0"/>
        <w:ind w:firstLine="472"/>
      </w:pPr>
      <w:r>
        <w:t>金属应是干净的，允许存在因焊接、热处理等产生的极薄氧化膜（用干涉色才能测出它的存在）。</w:t>
      </w:r>
    </w:p>
    <w:p w14:paraId="57CE0C62" w14:textId="77777777" w:rsidR="00CD43F6" w:rsidRDefault="00CD43F6" w:rsidP="00A43449">
      <w:pPr>
        <w:pStyle w:val="af0"/>
        <w:ind w:firstLine="472"/>
      </w:pPr>
      <w:r>
        <w:t>允许存在分散的氧化斑点包括表面锈斑（由母材或污染物形成的），但斑点的累计面积小于总面积的</w:t>
      </w:r>
      <w:r>
        <w:t xml:space="preserve"> 0.1</w:t>
      </w:r>
      <w:r>
        <w:t>％。</w:t>
      </w:r>
    </w:p>
    <w:p w14:paraId="16BDDE8D" w14:textId="77777777" w:rsidR="00CD43F6" w:rsidRDefault="00CD43F6" w:rsidP="00A43449">
      <w:pPr>
        <w:pStyle w:val="af0"/>
        <w:ind w:firstLine="472"/>
      </w:pPr>
      <w:r>
        <w:t>·</w:t>
      </w:r>
      <w:r>
        <w:t>准则</w:t>
      </w:r>
      <w:r>
        <w:t>3</w:t>
      </w:r>
    </w:p>
    <w:p w14:paraId="0D0F7DA0" w14:textId="77777777" w:rsidR="00CD43F6" w:rsidRDefault="00CD43F6" w:rsidP="00A43449">
      <w:pPr>
        <w:pStyle w:val="af0"/>
        <w:ind w:firstLine="472"/>
      </w:pPr>
      <w:r>
        <w:t>同准则</w:t>
      </w:r>
      <w:r>
        <w:t>2</w:t>
      </w:r>
      <w:r>
        <w:t>，但氧化斑点累计面积可达</w:t>
      </w:r>
      <w:r>
        <w:t xml:space="preserve"> 1</w:t>
      </w:r>
      <w:r>
        <w:t>％。</w:t>
      </w:r>
    </w:p>
    <w:p w14:paraId="265311A8" w14:textId="77777777" w:rsidR="00CD43F6" w:rsidRDefault="00CD43F6" w:rsidP="00A43449">
      <w:pPr>
        <w:pStyle w:val="af0"/>
        <w:ind w:firstLine="472"/>
      </w:pPr>
      <w:r>
        <w:t>·</w:t>
      </w:r>
      <w:r>
        <w:t>准则</w:t>
      </w:r>
      <w:r>
        <w:t>4</w:t>
      </w:r>
    </w:p>
    <w:p w14:paraId="5BD92C27" w14:textId="77777777" w:rsidR="00CD43F6" w:rsidRDefault="00CD43F6" w:rsidP="00A43449">
      <w:pPr>
        <w:pStyle w:val="af0"/>
        <w:ind w:firstLine="472"/>
      </w:pPr>
      <w:r>
        <w:t>金属不得有杂物。允许有因短时间暴露于大气中而形成的连续的表面附着锈蚀薄膜。</w:t>
      </w:r>
    </w:p>
    <w:p w14:paraId="357FB101" w14:textId="77777777" w:rsidR="00CD43F6" w:rsidRDefault="00CD43F6" w:rsidP="00A43449">
      <w:pPr>
        <w:pStyle w:val="af0"/>
        <w:ind w:firstLine="472"/>
      </w:pPr>
      <w:r>
        <w:t>不锈钢表面</w:t>
      </w:r>
    </w:p>
    <w:p w14:paraId="7EB64F39" w14:textId="77777777" w:rsidR="00CD43F6" w:rsidRDefault="00CD43F6" w:rsidP="00A43449">
      <w:pPr>
        <w:pStyle w:val="af0"/>
        <w:ind w:firstLine="472"/>
      </w:pPr>
      <w:r>
        <w:t>允许存在表面分散锈斑，但其累计面积应小于总面积的</w:t>
      </w:r>
      <w:r>
        <w:t xml:space="preserve"> 1</w:t>
      </w:r>
      <w:r>
        <w:t>％。碳钢表面允许存在局部或整体的均匀锈蚀薄膜。</w:t>
      </w:r>
    </w:p>
    <w:p w14:paraId="330A3212" w14:textId="77777777" w:rsidR="00CD43F6" w:rsidRDefault="00CD43F6" w:rsidP="00A43449">
      <w:pPr>
        <w:pStyle w:val="af0"/>
        <w:ind w:firstLine="472"/>
      </w:pPr>
      <w:r>
        <w:t xml:space="preserve">· </w:t>
      </w:r>
      <w:r>
        <w:t>准则</w:t>
      </w:r>
      <w:r>
        <w:t>5</w:t>
      </w:r>
    </w:p>
    <w:p w14:paraId="292FB9D4" w14:textId="77777777" w:rsidR="00CD43F6" w:rsidRDefault="00CD43F6" w:rsidP="00A43449">
      <w:pPr>
        <w:pStyle w:val="af0"/>
        <w:ind w:firstLine="472"/>
      </w:pPr>
      <w:r>
        <w:t>碳钢表面允许存在牢固附着的氧化皮，以及在冷水洗涤时不剥落、不脱皮的油漆标记。</w:t>
      </w:r>
    </w:p>
    <w:p w14:paraId="26F8B2F7" w14:textId="77777777" w:rsidR="00CD43F6" w:rsidRDefault="00CD43F6" w:rsidP="00A43449">
      <w:pPr>
        <w:pStyle w:val="af0"/>
        <w:ind w:firstLine="472"/>
      </w:pPr>
      <w:r>
        <w:t>碳钢和不锈钢允许存在抗植物刷子刷的锈蚀膜。</w:t>
      </w:r>
    </w:p>
    <w:p w14:paraId="2DF66302" w14:textId="77777777" w:rsidR="00CD43F6" w:rsidRDefault="00CD43F6" w:rsidP="00A43449">
      <w:pPr>
        <w:pStyle w:val="af0"/>
        <w:ind w:firstLine="472"/>
      </w:pPr>
      <w:r>
        <w:t>准则</w:t>
      </w:r>
      <w:r>
        <w:t>2</w:t>
      </w:r>
      <w:r>
        <w:t>～</w:t>
      </w:r>
      <w:r>
        <w:t xml:space="preserve">4 </w:t>
      </w:r>
      <w:r>
        <w:t>中的检查不需要测定锈斑的精确百分比，只需在检查报告中注明检查合格即可。</w:t>
      </w:r>
    </w:p>
    <w:p w14:paraId="6040FCD2" w14:textId="3C66E070" w:rsidR="00CD43F6" w:rsidRDefault="00CD43F6" w:rsidP="00A43449">
      <w:pPr>
        <w:pStyle w:val="4"/>
      </w:pPr>
      <w:r>
        <w:t xml:space="preserve">B </w:t>
      </w:r>
      <w:r>
        <w:t>检查</w:t>
      </w:r>
      <w:r>
        <w:t>—</w:t>
      </w:r>
      <w:r>
        <w:t>用白擦布检查</w:t>
      </w:r>
      <w:r>
        <w:t>—</w:t>
      </w:r>
      <w:r>
        <w:t>准则</w:t>
      </w:r>
      <w:r>
        <w:t xml:space="preserve"> 6.7</w:t>
      </w:r>
    </w:p>
    <w:p w14:paraId="382FEDDD" w14:textId="77777777" w:rsidR="00CD43F6" w:rsidRDefault="00CD43F6" w:rsidP="00A43449">
      <w:pPr>
        <w:pStyle w:val="af0"/>
        <w:ind w:firstLine="472"/>
      </w:pPr>
      <w:r>
        <w:t>操作规程</w:t>
      </w:r>
    </w:p>
    <w:p w14:paraId="21C50E81" w14:textId="77777777" w:rsidR="00CD43F6" w:rsidRDefault="00CD43F6" w:rsidP="00A43449">
      <w:pPr>
        <w:pStyle w:val="af0"/>
        <w:ind w:firstLine="472"/>
      </w:pPr>
      <w:r>
        <w:t>用白色、干净、不起毛的合成织物擦布，择优地揩擦存疑部位：</w:t>
      </w:r>
    </w:p>
    <w:p w14:paraId="1FCA2ED3" w14:textId="77777777" w:rsidR="00CD43F6" w:rsidRDefault="00CD43F6" w:rsidP="00A43449">
      <w:pPr>
        <w:pStyle w:val="af0"/>
        <w:ind w:firstLine="472"/>
      </w:pPr>
      <w:r>
        <w:t xml:space="preserve">—24 </w:t>
      </w:r>
      <w:r>
        <w:t>小时后重复此操作，应得出同样的结果。</w:t>
      </w:r>
    </w:p>
    <w:p w14:paraId="2A7324D4" w14:textId="77777777" w:rsidR="00CD43F6" w:rsidRDefault="00CD43F6" w:rsidP="00A43449">
      <w:pPr>
        <w:pStyle w:val="af0"/>
        <w:ind w:firstLine="472"/>
      </w:pPr>
      <w:r>
        <w:lastRenderedPageBreak/>
        <w:t>—</w:t>
      </w:r>
      <w:r>
        <w:t>设备规格书要求时，可用浸丙酮的擦布作此检查。</w:t>
      </w:r>
    </w:p>
    <w:p w14:paraId="1E589A21" w14:textId="77777777" w:rsidR="00CD43F6" w:rsidRDefault="00CD43F6" w:rsidP="00A43449">
      <w:pPr>
        <w:pStyle w:val="af0"/>
        <w:ind w:firstLine="472"/>
      </w:pPr>
      <w:r>
        <w:t>·</w:t>
      </w:r>
      <w:r>
        <w:t>准则</w:t>
      </w:r>
      <w:r>
        <w:t>6</w:t>
      </w:r>
    </w:p>
    <w:p w14:paraId="481DB7E8" w14:textId="77777777" w:rsidR="00CD43F6" w:rsidRDefault="00CD43F6" w:rsidP="00A43449">
      <w:pPr>
        <w:pStyle w:val="af0"/>
        <w:ind w:firstLine="472"/>
      </w:pPr>
      <w:r>
        <w:t>揩擦后，擦布应该仍是干净的，不允许有任何污垢。</w:t>
      </w:r>
    </w:p>
    <w:p w14:paraId="372529E8" w14:textId="77777777" w:rsidR="00CD43F6" w:rsidRDefault="00CD43F6" w:rsidP="00A43449">
      <w:pPr>
        <w:pStyle w:val="af0"/>
        <w:ind w:firstLine="472"/>
      </w:pPr>
      <w:r>
        <w:t>·</w:t>
      </w:r>
      <w:r>
        <w:t>准则</w:t>
      </w:r>
      <w:r>
        <w:t>7</w:t>
      </w:r>
    </w:p>
    <w:p w14:paraId="27C56EF7" w14:textId="77777777" w:rsidR="00CD43F6" w:rsidRDefault="00CD43F6" w:rsidP="00A43449">
      <w:pPr>
        <w:pStyle w:val="af0"/>
        <w:ind w:firstLine="472"/>
      </w:pPr>
      <w:r>
        <w:t>允许有表面氧化的污垢。但不可有油和杂物。</w:t>
      </w:r>
    </w:p>
    <w:p w14:paraId="5C3ED0B9" w14:textId="54A688CB" w:rsidR="00CD43F6" w:rsidRDefault="00CD43F6" w:rsidP="00A43449">
      <w:pPr>
        <w:pStyle w:val="4"/>
      </w:pPr>
      <w:r>
        <w:t xml:space="preserve">C </w:t>
      </w:r>
      <w:r>
        <w:t>检查</w:t>
      </w:r>
      <w:r>
        <w:t>—</w:t>
      </w:r>
      <w:r>
        <w:t>表面的可润性</w:t>
      </w:r>
    </w:p>
    <w:p w14:paraId="70DA1E9F" w14:textId="77777777" w:rsidR="00CD43F6" w:rsidRDefault="00CD43F6" w:rsidP="00A43449">
      <w:pPr>
        <w:pStyle w:val="af0"/>
        <w:ind w:firstLine="472"/>
      </w:pPr>
      <w:r>
        <w:t>在机械加工过的表面上，或在其外形或粗糙度适合于作此检查的表面上，进行这一检查。</w:t>
      </w:r>
    </w:p>
    <w:p w14:paraId="7AD5BCA8" w14:textId="77777777" w:rsidR="00CD43F6" w:rsidRDefault="00CD43F6" w:rsidP="00A43449">
      <w:pPr>
        <w:pStyle w:val="af0"/>
        <w:ind w:firstLine="472"/>
      </w:pPr>
      <w:r>
        <w:t>表面喷洒滴状蒸馏水。准则</w:t>
      </w:r>
    </w:p>
    <w:p w14:paraId="74B385D2" w14:textId="77777777" w:rsidR="00CD43F6" w:rsidRDefault="00CD43F6" w:rsidP="00A43449">
      <w:pPr>
        <w:pStyle w:val="af0"/>
        <w:ind w:firstLine="472"/>
      </w:pPr>
      <w:r>
        <w:t>按规定，应形成一个连续水膜。</w:t>
      </w:r>
    </w:p>
    <w:p w14:paraId="2621AED2" w14:textId="77777777" w:rsidR="00CD43F6" w:rsidRDefault="00CD43F6" w:rsidP="00A43449">
      <w:pPr>
        <w:pStyle w:val="af0"/>
        <w:ind w:firstLine="472"/>
      </w:pPr>
      <w:r>
        <w:t>（当表面上有油迹或某些杂物时，水便以滴状或条状聚集。该方法的显示界限值为：油的聚集区为</w:t>
      </w:r>
      <w:r>
        <w:t xml:space="preserve"> 0.01</w:t>
      </w:r>
      <w:r>
        <w:t>％）</w:t>
      </w:r>
    </w:p>
    <w:p w14:paraId="753C668F" w14:textId="4F1C2138" w:rsidR="00CD43F6" w:rsidRDefault="00CD43F6" w:rsidP="00A43449">
      <w:pPr>
        <w:pStyle w:val="4"/>
      </w:pPr>
      <w:r>
        <w:t xml:space="preserve">D·D a </w:t>
      </w:r>
      <w:r>
        <w:t>检查</w:t>
      </w:r>
      <w:r>
        <w:t>—</w:t>
      </w:r>
      <w:r>
        <w:t>表面的钝性</w:t>
      </w:r>
      <w:r>
        <w:t>—</w:t>
      </w:r>
      <w:r>
        <w:t>准则</w:t>
      </w:r>
      <w:r>
        <w:t xml:space="preserve"> 8.9</w:t>
      </w:r>
    </w:p>
    <w:p w14:paraId="2937659A" w14:textId="77777777" w:rsidR="00CD43F6" w:rsidRDefault="00CD43F6" w:rsidP="00A43449">
      <w:pPr>
        <w:pStyle w:val="af0"/>
        <w:ind w:firstLine="472"/>
      </w:pPr>
      <w:r>
        <w:t>用来显示不锈钢和镍基合金表面上存在的铁和铁的氧化物。铁素体的污染可能是浅表性的或以镶嵌物的形状存在。</w:t>
      </w:r>
    </w:p>
    <w:p w14:paraId="4D417CEB" w14:textId="77777777" w:rsidR="00CD43F6" w:rsidRDefault="00CD43F6" w:rsidP="00A43449">
      <w:pPr>
        <w:pStyle w:val="af0"/>
        <w:ind w:firstLine="472"/>
      </w:pPr>
      <w:r>
        <w:t xml:space="preserve">—D </w:t>
      </w:r>
      <w:r>
        <w:t>检查操作规程</w:t>
      </w:r>
    </w:p>
    <w:p w14:paraId="64621125" w14:textId="77777777" w:rsidR="00CD43F6" w:rsidRDefault="00CD43F6" w:rsidP="00A43449">
      <w:pPr>
        <w:pStyle w:val="af0"/>
        <w:ind w:firstLine="472"/>
      </w:pPr>
      <w:r>
        <w:t xml:space="preserve">— </w:t>
      </w:r>
      <w:r>
        <w:t>以浸水或灌水的方式，使被检表面与软化水接触</w:t>
      </w:r>
      <w:r>
        <w:t xml:space="preserve"> 12 </w:t>
      </w:r>
      <w:r>
        <w:t>小时，通过吹入干净无油的压缩空气使水始终具有氧化性。</w:t>
      </w:r>
    </w:p>
    <w:p w14:paraId="2138A71D" w14:textId="77777777" w:rsidR="00CD43F6" w:rsidRDefault="00CD43F6" w:rsidP="00A43449">
      <w:pPr>
        <w:pStyle w:val="af0"/>
        <w:ind w:firstLine="472"/>
      </w:pPr>
      <w:r>
        <w:t>在无法浸水和灌水的场合，应在</w:t>
      </w:r>
      <w:r>
        <w:t>12</w:t>
      </w:r>
      <w:r>
        <w:t>小时内每隔一小时用冷水喷洒零件，其间不得干燥（如喷洒的水滴细到能不流走而附在零件上时，可将总的喷洒时间减至</w:t>
      </w:r>
      <w:r>
        <w:t>6</w:t>
      </w:r>
      <w:r>
        <w:t>小时）。</w:t>
      </w:r>
    </w:p>
    <w:p w14:paraId="156FC1E1" w14:textId="77777777" w:rsidR="00CD43F6" w:rsidRDefault="00CD43F6" w:rsidP="00A43449">
      <w:pPr>
        <w:pStyle w:val="af0"/>
        <w:ind w:firstLine="472"/>
      </w:pPr>
      <w:r>
        <w:t>—</w:t>
      </w:r>
      <w:r>
        <w:t>当零件在空气中至少暴露</w:t>
      </w:r>
      <w:r>
        <w:t xml:space="preserve"> 24 </w:t>
      </w:r>
      <w:r>
        <w:t>小时后，进行目视检查（或者有疑问时使用</w:t>
      </w:r>
      <w:r>
        <w:t xml:space="preserve">5 </w:t>
      </w:r>
      <w:r>
        <w:t>倍放大镜）。</w:t>
      </w:r>
    </w:p>
    <w:p w14:paraId="7B6D8D02" w14:textId="77777777" w:rsidR="00CD43F6" w:rsidRDefault="00CD43F6" w:rsidP="00A43449">
      <w:pPr>
        <w:pStyle w:val="af0"/>
        <w:ind w:firstLine="472"/>
      </w:pPr>
      <w:r>
        <w:t xml:space="preserve">—D </w:t>
      </w:r>
      <w:r>
        <w:t>检查的准则</w:t>
      </w:r>
    </w:p>
    <w:p w14:paraId="34C76F60" w14:textId="77777777" w:rsidR="00CD43F6" w:rsidRDefault="00CD43F6" w:rsidP="00A43449">
      <w:pPr>
        <w:pStyle w:val="af0"/>
        <w:ind w:firstLine="472"/>
      </w:pPr>
      <w:r>
        <w:t>·</w:t>
      </w:r>
      <w:r>
        <w:t>准则</w:t>
      </w:r>
      <w:r>
        <w:t>8</w:t>
      </w:r>
    </w:p>
    <w:p w14:paraId="62089435" w14:textId="77777777" w:rsidR="00CD43F6" w:rsidRDefault="00CD43F6" w:rsidP="00A43449">
      <w:pPr>
        <w:pStyle w:val="af0"/>
        <w:ind w:firstLine="472"/>
      </w:pPr>
      <w:r>
        <w:t>被检查的表面上不得有任何浅表性的铁素体污染或铁素体镶嵌物。</w:t>
      </w:r>
    </w:p>
    <w:p w14:paraId="7E2AA964" w14:textId="77777777" w:rsidR="00CD43F6" w:rsidRDefault="00CD43F6" w:rsidP="00A43449">
      <w:pPr>
        <w:pStyle w:val="af0"/>
        <w:ind w:firstLine="472"/>
      </w:pPr>
      <w:r>
        <w:t>·</w:t>
      </w:r>
      <w:r>
        <w:t>准则</w:t>
      </w:r>
      <w:r>
        <w:t>9</w:t>
      </w:r>
    </w:p>
    <w:p w14:paraId="45B14FFF" w14:textId="77777777" w:rsidR="00CD43F6" w:rsidRDefault="00CD43F6" w:rsidP="00A43449">
      <w:pPr>
        <w:pStyle w:val="af0"/>
        <w:ind w:firstLine="472"/>
      </w:pPr>
      <w:r>
        <w:t>允许存在浅表性的铁素体污染，但不存在镶嵌物时才能判设备合格。</w:t>
      </w:r>
    </w:p>
    <w:p w14:paraId="3E56CE6A" w14:textId="77777777" w:rsidR="00CD43F6" w:rsidRDefault="00CD43F6" w:rsidP="00CD43F6">
      <w:pPr>
        <w:rPr>
          <w:rFonts w:ascii="Times New Roman" w:cs="Times New Roman"/>
          <w:bCs/>
          <w:sz w:val="28"/>
          <w:szCs w:val="28"/>
        </w:rPr>
      </w:pPr>
      <w:r>
        <w:rPr>
          <w:rFonts w:ascii="Times New Roman" w:cs="Times New Roman"/>
          <w:bCs/>
          <w:sz w:val="28"/>
          <w:szCs w:val="28"/>
        </w:rPr>
        <w:t>B.1.2</w:t>
      </w:r>
      <w:r>
        <w:rPr>
          <w:rFonts w:ascii="Times New Roman" w:cs="Times New Roman"/>
          <w:bCs/>
          <w:sz w:val="28"/>
          <w:szCs w:val="28"/>
        </w:rPr>
        <w:t>不可见表面（定义见附录</w:t>
      </w:r>
      <w:r>
        <w:rPr>
          <w:rFonts w:ascii="Times New Roman" w:cs="Times New Roman"/>
          <w:bCs/>
          <w:sz w:val="28"/>
          <w:szCs w:val="28"/>
        </w:rPr>
        <w:t xml:space="preserve"> A</w:t>
      </w:r>
      <w:r>
        <w:rPr>
          <w:rFonts w:ascii="Times New Roman" w:cs="Times New Roman"/>
          <w:bCs/>
          <w:sz w:val="28"/>
          <w:szCs w:val="28"/>
        </w:rPr>
        <w:t>）</w:t>
      </w:r>
    </w:p>
    <w:p w14:paraId="23399E1D" w14:textId="02281E4B" w:rsidR="00CD43F6" w:rsidRDefault="00CD43F6" w:rsidP="0046385C">
      <w:pPr>
        <w:pStyle w:val="4"/>
        <w:numPr>
          <w:ilvl w:val="3"/>
          <w:numId w:val="15"/>
        </w:numPr>
        <w:ind w:firstLine="0"/>
      </w:pPr>
      <w:r>
        <w:t xml:space="preserve">E </w:t>
      </w:r>
      <w:r>
        <w:t>检查：通棉花塞的检查</w:t>
      </w:r>
      <w:r>
        <w:t>—</w:t>
      </w:r>
      <w:r>
        <w:t>准则</w:t>
      </w:r>
      <w:r>
        <w:t xml:space="preserve"> 6.7</w:t>
      </w:r>
      <w:r>
        <w:t>用于评定换热器管内表面的清洁状况</w:t>
      </w:r>
    </w:p>
    <w:p w14:paraId="74737DB2" w14:textId="77777777" w:rsidR="00CD43F6" w:rsidRDefault="00CD43F6" w:rsidP="00A43449">
      <w:pPr>
        <w:pStyle w:val="af0"/>
        <w:ind w:firstLine="472"/>
      </w:pPr>
      <w:r>
        <w:t xml:space="preserve">—E </w:t>
      </w:r>
      <w:r>
        <w:t>检查</w:t>
      </w:r>
    </w:p>
    <w:p w14:paraId="0DAA1A97" w14:textId="77777777" w:rsidR="00CD43F6" w:rsidRDefault="00CD43F6" w:rsidP="00A43449">
      <w:pPr>
        <w:pStyle w:val="af0"/>
        <w:ind w:firstLine="472"/>
      </w:pPr>
      <w:r>
        <w:t>同于</w:t>
      </w:r>
      <w:r>
        <w:t xml:space="preserve"> B </w:t>
      </w:r>
      <w:r>
        <w:t>检查，但用纯净、干燥、无油的压缩空气推动的棉花塞代替白擦布。</w:t>
      </w:r>
    </w:p>
    <w:p w14:paraId="51CACF52" w14:textId="77777777" w:rsidR="00CD43F6" w:rsidRDefault="00CD43F6" w:rsidP="00A43449">
      <w:pPr>
        <w:pStyle w:val="af0"/>
        <w:ind w:firstLine="472"/>
      </w:pPr>
      <w:r>
        <w:t>—</w:t>
      </w:r>
      <w:r>
        <w:t>准则</w:t>
      </w:r>
    </w:p>
    <w:p w14:paraId="6C806D07" w14:textId="77777777" w:rsidR="00CD43F6" w:rsidRDefault="00CD43F6" w:rsidP="00A43449">
      <w:pPr>
        <w:pStyle w:val="af0"/>
        <w:ind w:firstLine="472"/>
      </w:pPr>
      <w:r>
        <w:t>同于</w:t>
      </w:r>
      <w:r>
        <w:t xml:space="preserve">B </w:t>
      </w:r>
      <w:r>
        <w:t>检查的准则</w:t>
      </w:r>
      <w:r>
        <w:t xml:space="preserve">6 </w:t>
      </w:r>
      <w:r>
        <w:t>和</w:t>
      </w:r>
      <w:r>
        <w:t>7</w:t>
      </w:r>
      <w:r>
        <w:t>。</w:t>
      </w:r>
    </w:p>
    <w:p w14:paraId="15E3A97F" w14:textId="4317FEB1" w:rsidR="00CD43F6" w:rsidRDefault="00CD43F6" w:rsidP="00A43449">
      <w:pPr>
        <w:pStyle w:val="4"/>
      </w:pPr>
      <w:r>
        <w:t xml:space="preserve"> F </w:t>
      </w:r>
      <w:r>
        <w:t>检查</w:t>
      </w:r>
      <w:r>
        <w:t>—</w:t>
      </w:r>
      <w:r>
        <w:t>洗涤水的检查</w:t>
      </w:r>
      <w:r>
        <w:t>—</w:t>
      </w:r>
      <w:r>
        <w:t>准则</w:t>
      </w:r>
      <w:r>
        <w:t xml:space="preserve"> 10</w:t>
      </w:r>
      <w:r>
        <w:t>、</w:t>
      </w:r>
      <w:r>
        <w:t>11</w:t>
      </w:r>
      <w:r>
        <w:t>、</w:t>
      </w:r>
      <w:r>
        <w:t>12</w:t>
      </w:r>
      <w:r>
        <w:t>操作规程</w:t>
      </w:r>
    </w:p>
    <w:p w14:paraId="59EA1BAA" w14:textId="77777777" w:rsidR="00CD43F6" w:rsidRDefault="00CD43F6" w:rsidP="00A43449">
      <w:pPr>
        <w:pStyle w:val="af0"/>
        <w:ind w:firstLine="472"/>
      </w:pPr>
      <w:r>
        <w:t>以不低于正常工况下工作流体的速度进行水循环。</w:t>
      </w:r>
    </w:p>
    <w:p w14:paraId="0534413F" w14:textId="77777777" w:rsidR="00CD43F6" w:rsidRDefault="00CD43F6" w:rsidP="00A43449">
      <w:pPr>
        <w:pStyle w:val="af0"/>
        <w:ind w:firstLine="472"/>
      </w:pPr>
      <w:r>
        <w:lastRenderedPageBreak/>
        <w:t>水样（从最后清洗水中至少取</w:t>
      </w:r>
      <w:r>
        <w:t xml:space="preserve"> 40L</w:t>
      </w:r>
      <w:r>
        <w:t>）应经过重量指标约为</w:t>
      </w:r>
      <w:r>
        <w:t xml:space="preserve"> 90g/m2 </w:t>
      </w:r>
      <w:r>
        <w:t>的漂白棉织物过滤，棉织物带有经纬方向均为</w:t>
      </w:r>
      <w:r>
        <w:t xml:space="preserve"> 3</w:t>
      </w:r>
      <w:r>
        <w:t>～</w:t>
      </w:r>
      <w:r>
        <w:t xml:space="preserve">4 </w:t>
      </w:r>
      <w:r>
        <w:t>孔</w:t>
      </w:r>
      <w:r>
        <w:t>/</w:t>
      </w:r>
      <w:r>
        <w:t>毫米的网眼。棉织物面积应为</w:t>
      </w:r>
      <w:r>
        <w:t xml:space="preserve"> 10dm2</w:t>
      </w:r>
      <w:r>
        <w:t>。</w:t>
      </w:r>
    </w:p>
    <w:p w14:paraId="40B7C45C" w14:textId="77777777" w:rsidR="00CD43F6" w:rsidRDefault="00CD43F6" w:rsidP="00A43449">
      <w:pPr>
        <w:pStyle w:val="af0"/>
        <w:ind w:firstLine="472"/>
      </w:pPr>
      <w:r>
        <w:t xml:space="preserve">— F </w:t>
      </w:r>
      <w:r>
        <w:t>检查的准则</w:t>
      </w:r>
    </w:p>
    <w:p w14:paraId="64F4D948" w14:textId="77777777" w:rsidR="00CD43F6" w:rsidRDefault="00CD43F6" w:rsidP="00A43449">
      <w:pPr>
        <w:pStyle w:val="af0"/>
        <w:ind w:firstLine="472"/>
      </w:pPr>
      <w:r>
        <w:t xml:space="preserve">· </w:t>
      </w:r>
      <w:r>
        <w:t>准则</w:t>
      </w:r>
      <w:r>
        <w:t>10</w:t>
      </w:r>
    </w:p>
    <w:p w14:paraId="20409386" w14:textId="77777777" w:rsidR="00CD43F6" w:rsidRDefault="00CD43F6" w:rsidP="00A43449">
      <w:pPr>
        <w:pStyle w:val="af0"/>
        <w:ind w:firstLine="472"/>
      </w:pPr>
      <w:r>
        <w:t>棉织物总的外观应该湿润而清洁，仅有某些斑迹（锈迹和灰迹）。</w:t>
      </w:r>
    </w:p>
    <w:p w14:paraId="68683286" w14:textId="77777777" w:rsidR="00CD43F6" w:rsidRDefault="00CD43F6" w:rsidP="00A43449">
      <w:pPr>
        <w:pStyle w:val="af0"/>
        <w:ind w:firstLine="472"/>
      </w:pPr>
      <w:r>
        <w:t>棉织物上不得有尺寸大于</w:t>
      </w:r>
      <w:r>
        <w:t xml:space="preserve"> 1.0mm </w:t>
      </w:r>
      <w:r>
        <w:t>的微粒，但允许有极细或针状的微粒，其长度可达</w:t>
      </w:r>
      <w:r>
        <w:t xml:space="preserve"> 1.5mm</w:t>
      </w:r>
      <w:r>
        <w:t>。</w:t>
      </w:r>
    </w:p>
    <w:p w14:paraId="00673D63" w14:textId="77777777" w:rsidR="00CD43F6" w:rsidRDefault="00CD43F6" w:rsidP="00A43449">
      <w:pPr>
        <w:pStyle w:val="af0"/>
        <w:ind w:firstLine="472"/>
      </w:pPr>
      <w:r>
        <w:t>棉织物上不得有明显的有机物或异常外来物（油、砂</w:t>
      </w:r>
      <w:r>
        <w:t>……</w:t>
      </w:r>
      <w:r>
        <w:t>）的痕迹。</w:t>
      </w:r>
    </w:p>
    <w:p w14:paraId="13AAB85D" w14:textId="77777777" w:rsidR="00CD43F6" w:rsidRDefault="00CD43F6" w:rsidP="00A43449">
      <w:pPr>
        <w:pStyle w:val="af0"/>
        <w:ind w:firstLine="472"/>
      </w:pPr>
      <w:r>
        <w:t>·</w:t>
      </w:r>
      <w:r>
        <w:t>准则</w:t>
      </w:r>
      <w:r>
        <w:t>11</w:t>
      </w:r>
    </w:p>
    <w:p w14:paraId="176F8083" w14:textId="77777777" w:rsidR="00CD43F6" w:rsidRDefault="00CD43F6" w:rsidP="00A43449">
      <w:pPr>
        <w:pStyle w:val="af0"/>
        <w:ind w:firstLine="472"/>
      </w:pPr>
      <w:r>
        <w:t>同于准则</w:t>
      </w:r>
      <w:r>
        <w:t xml:space="preserve"> 10 </w:t>
      </w:r>
      <w:r>
        <w:t>的规定，但允许滤网上有较多锈迹沉淀物。</w:t>
      </w:r>
    </w:p>
    <w:p w14:paraId="2BA1D054" w14:textId="77777777" w:rsidR="00CD43F6" w:rsidRDefault="00CD43F6" w:rsidP="00A43449">
      <w:pPr>
        <w:pStyle w:val="af0"/>
        <w:ind w:firstLine="472"/>
      </w:pPr>
      <w:r>
        <w:t>·</w:t>
      </w:r>
      <w:r>
        <w:t>准则</w:t>
      </w:r>
      <w:r>
        <w:t>12</w:t>
      </w:r>
    </w:p>
    <w:p w14:paraId="79C1EF06" w14:textId="77777777" w:rsidR="00CD43F6" w:rsidRDefault="00CD43F6" w:rsidP="00A43449">
      <w:pPr>
        <w:pStyle w:val="af0"/>
        <w:ind w:firstLine="472"/>
      </w:pPr>
      <w:r>
        <w:t>同于准则</w:t>
      </w:r>
      <w:r>
        <w:t xml:space="preserve"> 11 </w:t>
      </w:r>
      <w:r>
        <w:t>的规定，但不得有尺寸大于</w:t>
      </w:r>
      <w:r>
        <w:t xml:space="preserve"> 1.5mm </w:t>
      </w:r>
      <w:r>
        <w:t>的微粒，允许有极细或针状的微粒，其长度可达</w:t>
      </w:r>
      <w:r>
        <w:t xml:space="preserve"> 3mm</w:t>
      </w:r>
      <w:r>
        <w:t>。</w:t>
      </w:r>
    </w:p>
    <w:p w14:paraId="1FFBBAA8" w14:textId="77777777" w:rsidR="00CD43F6" w:rsidRDefault="00CD43F6" w:rsidP="00CD43F6">
      <w:pPr>
        <w:rPr>
          <w:rFonts w:ascii="Times New Roman" w:cs="Times New Roman"/>
          <w:bCs/>
          <w:sz w:val="28"/>
          <w:szCs w:val="28"/>
        </w:rPr>
      </w:pPr>
      <w:r>
        <w:rPr>
          <w:rFonts w:ascii="Times New Roman" w:cs="Times New Roman"/>
          <w:bCs/>
          <w:sz w:val="28"/>
          <w:szCs w:val="28"/>
        </w:rPr>
        <w:br w:type="page"/>
      </w:r>
    </w:p>
    <w:p w14:paraId="17349414" w14:textId="77777777" w:rsidR="00CD43F6" w:rsidRDefault="00CD43F6" w:rsidP="00CD43F6">
      <w:pPr>
        <w:rPr>
          <w:rFonts w:ascii="Times New Roman" w:cs="Times New Roman"/>
          <w:bCs/>
          <w:sz w:val="28"/>
          <w:szCs w:val="28"/>
        </w:rPr>
      </w:pPr>
      <w:r>
        <w:rPr>
          <w:rFonts w:ascii="Times New Roman" w:cs="Times New Roman"/>
          <w:bCs/>
          <w:sz w:val="28"/>
          <w:szCs w:val="28"/>
        </w:rPr>
        <w:lastRenderedPageBreak/>
        <w:t>附录</w:t>
      </w:r>
      <w:r>
        <w:rPr>
          <w:rFonts w:ascii="Times New Roman" w:cs="Times New Roman"/>
          <w:bCs/>
          <w:sz w:val="28"/>
          <w:szCs w:val="28"/>
        </w:rPr>
        <w:t xml:space="preserve">C </w:t>
      </w:r>
      <w:r>
        <w:rPr>
          <w:rFonts w:ascii="Times New Roman" w:cs="Times New Roman"/>
          <w:bCs/>
          <w:sz w:val="28"/>
          <w:szCs w:val="28"/>
        </w:rPr>
        <w:t>水质要求</w:t>
      </w:r>
    </w:p>
    <w:tbl>
      <w:tblPr>
        <w:tblpPr w:leftFromText="180" w:rightFromText="180" w:vertAnchor="text" w:horzAnchor="page" w:tblpXSpec="center" w:tblpY="317"/>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189"/>
        <w:gridCol w:w="1084"/>
        <w:gridCol w:w="1918"/>
        <w:gridCol w:w="1920"/>
        <w:gridCol w:w="1802"/>
      </w:tblGrid>
      <w:tr w:rsidR="00CD43F6" w14:paraId="06D63323" w14:textId="77777777" w:rsidTr="007C1312">
        <w:trPr>
          <w:trHeight w:val="558"/>
          <w:jc w:val="center"/>
        </w:trPr>
        <w:tc>
          <w:tcPr>
            <w:tcW w:w="2189" w:type="dxa"/>
            <w:vMerge w:val="restart"/>
          </w:tcPr>
          <w:p w14:paraId="57217CF6" w14:textId="77777777" w:rsidR="00CD43F6" w:rsidRDefault="00CD43F6" w:rsidP="00A43449">
            <w:pPr>
              <w:pStyle w:val="af1"/>
            </w:pPr>
          </w:p>
          <w:p w14:paraId="3AC3BDF6" w14:textId="77777777" w:rsidR="00CD43F6" w:rsidRDefault="00CD43F6" w:rsidP="00A43449">
            <w:pPr>
              <w:pStyle w:val="af1"/>
            </w:pPr>
            <w:r>
              <w:t>名称</w:t>
            </w:r>
          </w:p>
        </w:tc>
        <w:tc>
          <w:tcPr>
            <w:tcW w:w="1084" w:type="dxa"/>
            <w:vMerge w:val="restart"/>
          </w:tcPr>
          <w:p w14:paraId="025B62FC" w14:textId="77777777" w:rsidR="00CD43F6" w:rsidRDefault="00CD43F6" w:rsidP="00A43449">
            <w:pPr>
              <w:pStyle w:val="af1"/>
            </w:pPr>
          </w:p>
          <w:p w14:paraId="06F0FE25" w14:textId="77777777" w:rsidR="00CD43F6" w:rsidRDefault="00CD43F6" w:rsidP="00A43449">
            <w:pPr>
              <w:pStyle w:val="af1"/>
            </w:pPr>
            <w:r>
              <w:t>单</w:t>
            </w:r>
            <w:r>
              <w:t xml:space="preserve"> </w:t>
            </w:r>
            <w:r>
              <w:t>位</w:t>
            </w:r>
          </w:p>
        </w:tc>
        <w:tc>
          <w:tcPr>
            <w:tcW w:w="5640" w:type="dxa"/>
            <w:gridSpan w:val="3"/>
          </w:tcPr>
          <w:p w14:paraId="66528571" w14:textId="77777777" w:rsidR="00CD43F6" w:rsidRDefault="00CD43F6" w:rsidP="00A43449">
            <w:pPr>
              <w:pStyle w:val="af1"/>
            </w:pPr>
            <w:r>
              <w:t>级别</w:t>
            </w:r>
          </w:p>
        </w:tc>
      </w:tr>
      <w:tr w:rsidR="00CD43F6" w14:paraId="2B00D275" w14:textId="77777777" w:rsidTr="007C1312">
        <w:trPr>
          <w:trHeight w:val="560"/>
          <w:jc w:val="center"/>
        </w:trPr>
        <w:tc>
          <w:tcPr>
            <w:tcW w:w="2189" w:type="dxa"/>
            <w:vMerge/>
          </w:tcPr>
          <w:p w14:paraId="627469E7" w14:textId="77777777" w:rsidR="00CD43F6" w:rsidRDefault="00CD43F6" w:rsidP="00A43449">
            <w:pPr>
              <w:pStyle w:val="af1"/>
            </w:pPr>
          </w:p>
        </w:tc>
        <w:tc>
          <w:tcPr>
            <w:tcW w:w="1084" w:type="dxa"/>
            <w:vMerge/>
          </w:tcPr>
          <w:p w14:paraId="270FB8DB" w14:textId="77777777" w:rsidR="00CD43F6" w:rsidRDefault="00CD43F6" w:rsidP="00A43449">
            <w:pPr>
              <w:pStyle w:val="af1"/>
            </w:pPr>
          </w:p>
        </w:tc>
        <w:tc>
          <w:tcPr>
            <w:tcW w:w="1918" w:type="dxa"/>
          </w:tcPr>
          <w:p w14:paraId="21337FA7" w14:textId="77777777" w:rsidR="00CD43F6" w:rsidRDefault="00CD43F6" w:rsidP="00A43449">
            <w:pPr>
              <w:pStyle w:val="af1"/>
            </w:pPr>
            <w:r>
              <w:t>A</w:t>
            </w:r>
            <w:r>
              <w:t>级</w:t>
            </w:r>
          </w:p>
        </w:tc>
        <w:tc>
          <w:tcPr>
            <w:tcW w:w="1920" w:type="dxa"/>
          </w:tcPr>
          <w:p w14:paraId="4FB4F831" w14:textId="77777777" w:rsidR="00CD43F6" w:rsidRDefault="00CD43F6" w:rsidP="00A43449">
            <w:pPr>
              <w:pStyle w:val="af1"/>
            </w:pPr>
            <w:r>
              <w:t>B</w:t>
            </w:r>
            <w:r>
              <w:t>级</w:t>
            </w:r>
          </w:p>
        </w:tc>
        <w:tc>
          <w:tcPr>
            <w:tcW w:w="1802" w:type="dxa"/>
          </w:tcPr>
          <w:p w14:paraId="6CA2576D" w14:textId="77777777" w:rsidR="00CD43F6" w:rsidRDefault="00CD43F6" w:rsidP="00A43449">
            <w:pPr>
              <w:pStyle w:val="af1"/>
            </w:pPr>
            <w:r>
              <w:t>C</w:t>
            </w:r>
            <w:r>
              <w:t>级</w:t>
            </w:r>
          </w:p>
        </w:tc>
      </w:tr>
      <w:tr w:rsidR="00CD43F6" w14:paraId="60510D69" w14:textId="77777777" w:rsidTr="007C1312">
        <w:trPr>
          <w:trHeight w:val="557"/>
          <w:jc w:val="center"/>
        </w:trPr>
        <w:tc>
          <w:tcPr>
            <w:tcW w:w="2189" w:type="dxa"/>
          </w:tcPr>
          <w:p w14:paraId="59968EAC" w14:textId="77777777" w:rsidR="00CD43F6" w:rsidRDefault="00CD43F6" w:rsidP="00A43449">
            <w:pPr>
              <w:pStyle w:val="af1"/>
            </w:pPr>
            <w:r>
              <w:t>C</w:t>
            </w:r>
            <w:r>
              <w:rPr>
                <w:rFonts w:hint="eastAsia"/>
              </w:rPr>
              <w:t>l</w:t>
            </w:r>
            <w:r>
              <w:rPr>
                <w:rFonts w:hint="eastAsia"/>
                <w:vertAlign w:val="superscript"/>
              </w:rPr>
              <w:t>-</w:t>
            </w:r>
          </w:p>
        </w:tc>
        <w:tc>
          <w:tcPr>
            <w:tcW w:w="1084" w:type="dxa"/>
          </w:tcPr>
          <w:p w14:paraId="7FEC30DA" w14:textId="77777777" w:rsidR="00CD43F6" w:rsidRDefault="00CD43F6" w:rsidP="00A43449">
            <w:pPr>
              <w:pStyle w:val="af1"/>
            </w:pPr>
            <w:r>
              <w:t>mg/L</w:t>
            </w:r>
          </w:p>
        </w:tc>
        <w:tc>
          <w:tcPr>
            <w:tcW w:w="1918" w:type="dxa"/>
          </w:tcPr>
          <w:p w14:paraId="231B0944" w14:textId="77777777" w:rsidR="00CD43F6" w:rsidRDefault="00CD43F6" w:rsidP="00A43449">
            <w:pPr>
              <w:pStyle w:val="af1"/>
            </w:pPr>
            <w:r>
              <w:t>≤0.15</w:t>
            </w:r>
          </w:p>
        </w:tc>
        <w:tc>
          <w:tcPr>
            <w:tcW w:w="1920" w:type="dxa"/>
          </w:tcPr>
          <w:p w14:paraId="5F3F4919" w14:textId="77777777" w:rsidR="00CD43F6" w:rsidRDefault="00CD43F6" w:rsidP="00A43449">
            <w:pPr>
              <w:pStyle w:val="af1"/>
            </w:pPr>
            <w:r>
              <w:t>≤1.0</w:t>
            </w:r>
          </w:p>
        </w:tc>
        <w:tc>
          <w:tcPr>
            <w:tcW w:w="1802" w:type="dxa"/>
          </w:tcPr>
          <w:p w14:paraId="19E4244B" w14:textId="77777777" w:rsidR="00CD43F6" w:rsidRDefault="00CD43F6" w:rsidP="00A43449">
            <w:pPr>
              <w:pStyle w:val="af1"/>
            </w:pPr>
            <w:r>
              <w:t>≤25</w:t>
            </w:r>
          </w:p>
        </w:tc>
      </w:tr>
      <w:tr w:rsidR="00CD43F6" w14:paraId="0D16E03C" w14:textId="77777777" w:rsidTr="007C1312">
        <w:trPr>
          <w:trHeight w:val="561"/>
          <w:jc w:val="center"/>
        </w:trPr>
        <w:tc>
          <w:tcPr>
            <w:tcW w:w="2189" w:type="dxa"/>
          </w:tcPr>
          <w:p w14:paraId="207C6FE1" w14:textId="77777777" w:rsidR="00CD43F6" w:rsidRDefault="00CD43F6" w:rsidP="00A43449">
            <w:pPr>
              <w:pStyle w:val="af1"/>
            </w:pPr>
            <w:r>
              <w:t>F</w:t>
            </w:r>
            <w:r>
              <w:rPr>
                <w:rFonts w:hint="eastAsia"/>
                <w:vertAlign w:val="superscript"/>
              </w:rPr>
              <w:t>-</w:t>
            </w:r>
          </w:p>
        </w:tc>
        <w:tc>
          <w:tcPr>
            <w:tcW w:w="1084" w:type="dxa"/>
          </w:tcPr>
          <w:p w14:paraId="60DCD271" w14:textId="77777777" w:rsidR="00CD43F6" w:rsidRDefault="00CD43F6" w:rsidP="00A43449">
            <w:pPr>
              <w:pStyle w:val="af1"/>
            </w:pPr>
            <w:r>
              <w:t>mg/L</w:t>
            </w:r>
          </w:p>
        </w:tc>
        <w:tc>
          <w:tcPr>
            <w:tcW w:w="1918" w:type="dxa"/>
          </w:tcPr>
          <w:p w14:paraId="128232BD" w14:textId="77777777" w:rsidR="00CD43F6" w:rsidRDefault="00CD43F6" w:rsidP="00A43449">
            <w:pPr>
              <w:pStyle w:val="af1"/>
            </w:pPr>
            <w:r>
              <w:t>≤0.15</w:t>
            </w:r>
          </w:p>
        </w:tc>
        <w:tc>
          <w:tcPr>
            <w:tcW w:w="1920" w:type="dxa"/>
          </w:tcPr>
          <w:p w14:paraId="27E12F8A" w14:textId="77777777" w:rsidR="00CD43F6" w:rsidRDefault="00CD43F6" w:rsidP="00A43449">
            <w:pPr>
              <w:pStyle w:val="af1"/>
            </w:pPr>
            <w:r>
              <w:t>≤0.15</w:t>
            </w:r>
          </w:p>
        </w:tc>
        <w:tc>
          <w:tcPr>
            <w:tcW w:w="1802" w:type="dxa"/>
          </w:tcPr>
          <w:p w14:paraId="04E9816D" w14:textId="77777777" w:rsidR="00CD43F6" w:rsidRDefault="00CD43F6" w:rsidP="00A43449">
            <w:pPr>
              <w:pStyle w:val="af1"/>
            </w:pPr>
            <w:r>
              <w:t>≤2.0</w:t>
            </w:r>
          </w:p>
        </w:tc>
      </w:tr>
      <w:tr w:rsidR="00CD43F6" w14:paraId="161B17B5" w14:textId="77777777" w:rsidTr="007C1312">
        <w:trPr>
          <w:trHeight w:val="559"/>
          <w:jc w:val="center"/>
        </w:trPr>
        <w:tc>
          <w:tcPr>
            <w:tcW w:w="2189" w:type="dxa"/>
          </w:tcPr>
          <w:p w14:paraId="41A502A9" w14:textId="77777777" w:rsidR="00CD43F6" w:rsidRDefault="00CD43F6" w:rsidP="00A43449">
            <w:pPr>
              <w:pStyle w:val="af1"/>
            </w:pPr>
            <w:r>
              <w:t>电导率（</w:t>
            </w:r>
            <w:r>
              <w:t>25℃</w:t>
            </w:r>
            <w:r>
              <w:t>）</w:t>
            </w:r>
          </w:p>
        </w:tc>
        <w:tc>
          <w:tcPr>
            <w:tcW w:w="1084" w:type="dxa"/>
          </w:tcPr>
          <w:p w14:paraId="7263F551" w14:textId="77777777" w:rsidR="00CD43F6" w:rsidRDefault="00CD43F6" w:rsidP="00A43449">
            <w:pPr>
              <w:pStyle w:val="af1"/>
            </w:pPr>
            <w:r>
              <w:t>s/cm</w:t>
            </w:r>
          </w:p>
        </w:tc>
        <w:tc>
          <w:tcPr>
            <w:tcW w:w="1918" w:type="dxa"/>
          </w:tcPr>
          <w:p w14:paraId="7FC72227" w14:textId="77777777" w:rsidR="00CD43F6" w:rsidRDefault="00CD43F6" w:rsidP="00A43449">
            <w:pPr>
              <w:pStyle w:val="af1"/>
            </w:pPr>
            <w:r>
              <w:t>≤ 2.0</w:t>
            </w:r>
          </w:p>
        </w:tc>
        <w:tc>
          <w:tcPr>
            <w:tcW w:w="1920" w:type="dxa"/>
          </w:tcPr>
          <w:p w14:paraId="15762A95" w14:textId="77777777" w:rsidR="00CD43F6" w:rsidRDefault="00CD43F6" w:rsidP="00A43449">
            <w:pPr>
              <w:pStyle w:val="af1"/>
            </w:pPr>
            <w:r>
              <w:t>≤20</w:t>
            </w:r>
          </w:p>
        </w:tc>
        <w:tc>
          <w:tcPr>
            <w:tcW w:w="1802" w:type="dxa"/>
          </w:tcPr>
          <w:p w14:paraId="714C45B5" w14:textId="77777777" w:rsidR="00CD43F6" w:rsidRDefault="00CD43F6" w:rsidP="00A43449">
            <w:pPr>
              <w:pStyle w:val="af1"/>
            </w:pPr>
            <w:r>
              <w:t>≤400</w:t>
            </w:r>
          </w:p>
        </w:tc>
      </w:tr>
      <w:tr w:rsidR="00CD43F6" w14:paraId="22067202" w14:textId="77777777" w:rsidTr="007C1312">
        <w:trPr>
          <w:trHeight w:val="557"/>
          <w:jc w:val="center"/>
        </w:trPr>
        <w:tc>
          <w:tcPr>
            <w:tcW w:w="2189" w:type="dxa"/>
          </w:tcPr>
          <w:p w14:paraId="28694469" w14:textId="77777777" w:rsidR="00CD43F6" w:rsidRDefault="00CD43F6" w:rsidP="00A43449">
            <w:pPr>
              <w:pStyle w:val="af1"/>
            </w:pPr>
            <w:r>
              <w:t>电阻率</w:t>
            </w:r>
          </w:p>
        </w:tc>
        <w:tc>
          <w:tcPr>
            <w:tcW w:w="1084" w:type="dxa"/>
          </w:tcPr>
          <w:p w14:paraId="697238D3" w14:textId="77777777" w:rsidR="00CD43F6" w:rsidRDefault="00CD43F6" w:rsidP="00A43449">
            <w:pPr>
              <w:pStyle w:val="af1"/>
            </w:pPr>
            <w:r>
              <w:t>Ω.cm</w:t>
            </w:r>
          </w:p>
        </w:tc>
        <w:tc>
          <w:tcPr>
            <w:tcW w:w="1918" w:type="dxa"/>
          </w:tcPr>
          <w:p w14:paraId="5DFAD7D5" w14:textId="77777777" w:rsidR="00CD43F6" w:rsidRDefault="00CD43F6" w:rsidP="00A43449">
            <w:pPr>
              <w:pStyle w:val="af1"/>
            </w:pPr>
            <w:r>
              <w:t>500</w:t>
            </w:r>
            <w:r>
              <w:t>，</w:t>
            </w:r>
            <w:r>
              <w:t>000</w:t>
            </w:r>
          </w:p>
        </w:tc>
        <w:tc>
          <w:tcPr>
            <w:tcW w:w="1920" w:type="dxa"/>
          </w:tcPr>
          <w:p w14:paraId="7B36F6C5" w14:textId="77777777" w:rsidR="00CD43F6" w:rsidRDefault="00CD43F6" w:rsidP="00A43449">
            <w:pPr>
              <w:pStyle w:val="af1"/>
            </w:pPr>
            <w:r>
              <w:t>50</w:t>
            </w:r>
            <w:r>
              <w:t>，</w:t>
            </w:r>
            <w:r>
              <w:t>000</w:t>
            </w:r>
          </w:p>
        </w:tc>
        <w:tc>
          <w:tcPr>
            <w:tcW w:w="1802" w:type="dxa"/>
          </w:tcPr>
          <w:p w14:paraId="06A5CF18" w14:textId="77777777" w:rsidR="00CD43F6" w:rsidRDefault="00CD43F6" w:rsidP="00A43449">
            <w:pPr>
              <w:pStyle w:val="af1"/>
            </w:pPr>
            <w:r>
              <w:t>—</w:t>
            </w:r>
          </w:p>
        </w:tc>
      </w:tr>
      <w:tr w:rsidR="00CD43F6" w14:paraId="17D04926" w14:textId="77777777" w:rsidTr="007C1312">
        <w:trPr>
          <w:trHeight w:val="559"/>
          <w:jc w:val="center"/>
        </w:trPr>
        <w:tc>
          <w:tcPr>
            <w:tcW w:w="2189" w:type="dxa"/>
          </w:tcPr>
          <w:p w14:paraId="6C508998" w14:textId="77777777" w:rsidR="00CD43F6" w:rsidRDefault="00CD43F6" w:rsidP="00A43449">
            <w:pPr>
              <w:pStyle w:val="af1"/>
            </w:pPr>
            <w:r>
              <w:t>悬浮固体（最大）</w:t>
            </w:r>
          </w:p>
        </w:tc>
        <w:tc>
          <w:tcPr>
            <w:tcW w:w="1084" w:type="dxa"/>
          </w:tcPr>
          <w:p w14:paraId="68BB885F" w14:textId="77777777" w:rsidR="00CD43F6" w:rsidRDefault="00CD43F6" w:rsidP="00A43449">
            <w:pPr>
              <w:pStyle w:val="af1"/>
            </w:pPr>
            <w:r>
              <w:t>mg/L</w:t>
            </w:r>
          </w:p>
        </w:tc>
        <w:tc>
          <w:tcPr>
            <w:tcW w:w="1918" w:type="dxa"/>
          </w:tcPr>
          <w:p w14:paraId="7D6BA3F6" w14:textId="77777777" w:rsidR="00CD43F6" w:rsidRDefault="00CD43F6" w:rsidP="00A43449">
            <w:pPr>
              <w:pStyle w:val="af1"/>
            </w:pPr>
            <w:r>
              <w:t>≤0.1</w:t>
            </w:r>
          </w:p>
        </w:tc>
        <w:tc>
          <w:tcPr>
            <w:tcW w:w="1920" w:type="dxa"/>
          </w:tcPr>
          <w:p w14:paraId="257E1373" w14:textId="77777777" w:rsidR="00CD43F6" w:rsidRDefault="00CD43F6" w:rsidP="00A43449">
            <w:pPr>
              <w:pStyle w:val="af1"/>
            </w:pPr>
            <w:r>
              <w:t>—</w:t>
            </w:r>
          </w:p>
        </w:tc>
        <w:tc>
          <w:tcPr>
            <w:tcW w:w="1802" w:type="dxa"/>
          </w:tcPr>
          <w:p w14:paraId="70BCD8A6" w14:textId="77777777" w:rsidR="00CD43F6" w:rsidRDefault="00CD43F6" w:rsidP="00A43449">
            <w:pPr>
              <w:pStyle w:val="af1"/>
            </w:pPr>
            <w:r>
              <w:t>—</w:t>
            </w:r>
          </w:p>
        </w:tc>
      </w:tr>
      <w:tr w:rsidR="00CD43F6" w14:paraId="5BCDF317" w14:textId="77777777" w:rsidTr="007C1312">
        <w:trPr>
          <w:trHeight w:val="558"/>
          <w:jc w:val="center"/>
        </w:trPr>
        <w:tc>
          <w:tcPr>
            <w:tcW w:w="2189" w:type="dxa"/>
          </w:tcPr>
          <w:p w14:paraId="2C92FF90" w14:textId="77777777" w:rsidR="00CD43F6" w:rsidRDefault="00CD43F6" w:rsidP="00A43449">
            <w:pPr>
              <w:pStyle w:val="af1"/>
            </w:pPr>
            <w:r>
              <w:t>SiO</w:t>
            </w:r>
            <w:r>
              <w:rPr>
                <w:vertAlign w:val="subscript"/>
              </w:rPr>
              <w:t>2</w:t>
            </w:r>
          </w:p>
        </w:tc>
        <w:tc>
          <w:tcPr>
            <w:tcW w:w="1084" w:type="dxa"/>
          </w:tcPr>
          <w:p w14:paraId="1E62F91A" w14:textId="77777777" w:rsidR="00CD43F6" w:rsidRDefault="00CD43F6" w:rsidP="00A43449">
            <w:pPr>
              <w:pStyle w:val="af1"/>
            </w:pPr>
            <w:r>
              <w:t>mg/L</w:t>
            </w:r>
          </w:p>
        </w:tc>
        <w:tc>
          <w:tcPr>
            <w:tcW w:w="1918" w:type="dxa"/>
          </w:tcPr>
          <w:p w14:paraId="55FB205A" w14:textId="77777777" w:rsidR="00CD43F6" w:rsidRDefault="00CD43F6" w:rsidP="00A43449">
            <w:pPr>
              <w:pStyle w:val="af1"/>
            </w:pPr>
            <w:r>
              <w:t>≤0.1</w:t>
            </w:r>
          </w:p>
        </w:tc>
        <w:tc>
          <w:tcPr>
            <w:tcW w:w="1920" w:type="dxa"/>
          </w:tcPr>
          <w:p w14:paraId="1E150898" w14:textId="77777777" w:rsidR="00CD43F6" w:rsidRDefault="00CD43F6" w:rsidP="00A43449">
            <w:pPr>
              <w:pStyle w:val="af1"/>
            </w:pPr>
            <w:r>
              <w:t>≤0.1</w:t>
            </w:r>
          </w:p>
        </w:tc>
        <w:tc>
          <w:tcPr>
            <w:tcW w:w="1802" w:type="dxa"/>
          </w:tcPr>
          <w:p w14:paraId="27F77847" w14:textId="77777777" w:rsidR="00CD43F6" w:rsidRDefault="00CD43F6" w:rsidP="00A43449">
            <w:pPr>
              <w:pStyle w:val="af1"/>
            </w:pPr>
            <w:r>
              <w:t>—</w:t>
            </w:r>
          </w:p>
        </w:tc>
      </w:tr>
      <w:tr w:rsidR="00CD43F6" w14:paraId="4552BDDC" w14:textId="77777777" w:rsidTr="007C1312">
        <w:trPr>
          <w:trHeight w:val="559"/>
          <w:jc w:val="center"/>
        </w:trPr>
        <w:tc>
          <w:tcPr>
            <w:tcW w:w="2189" w:type="dxa"/>
          </w:tcPr>
          <w:p w14:paraId="06F39525" w14:textId="77777777" w:rsidR="00CD43F6" w:rsidRDefault="00CD43F6" w:rsidP="00A43449">
            <w:pPr>
              <w:pStyle w:val="af1"/>
            </w:pPr>
            <w:r>
              <w:t xml:space="preserve">PH </w:t>
            </w:r>
            <w:r>
              <w:t>值（</w:t>
            </w:r>
            <w:r>
              <w:t>25℃</w:t>
            </w:r>
            <w:r>
              <w:t>）</w:t>
            </w:r>
          </w:p>
        </w:tc>
        <w:tc>
          <w:tcPr>
            <w:tcW w:w="1084" w:type="dxa"/>
          </w:tcPr>
          <w:p w14:paraId="49AD7379" w14:textId="77777777" w:rsidR="00CD43F6" w:rsidRDefault="00CD43F6" w:rsidP="00A43449">
            <w:pPr>
              <w:pStyle w:val="af1"/>
            </w:pPr>
          </w:p>
        </w:tc>
        <w:tc>
          <w:tcPr>
            <w:tcW w:w="1918" w:type="dxa"/>
          </w:tcPr>
          <w:p w14:paraId="1E33CA4B" w14:textId="77777777" w:rsidR="00CD43F6" w:rsidRDefault="00CD43F6" w:rsidP="00A43449">
            <w:pPr>
              <w:pStyle w:val="af1"/>
            </w:pPr>
            <w:r>
              <w:t>6.0</w:t>
            </w:r>
            <w:r>
              <w:t>～</w:t>
            </w:r>
            <w:r>
              <w:t>8.0</w:t>
            </w:r>
          </w:p>
        </w:tc>
        <w:tc>
          <w:tcPr>
            <w:tcW w:w="1920" w:type="dxa"/>
          </w:tcPr>
          <w:p w14:paraId="43E450D9" w14:textId="77777777" w:rsidR="00CD43F6" w:rsidRDefault="00CD43F6" w:rsidP="00A43449">
            <w:pPr>
              <w:pStyle w:val="af1"/>
            </w:pPr>
            <w:r>
              <w:t>6.0</w:t>
            </w:r>
            <w:r>
              <w:t>～</w:t>
            </w:r>
            <w:r>
              <w:t>8.0</w:t>
            </w:r>
          </w:p>
        </w:tc>
        <w:tc>
          <w:tcPr>
            <w:tcW w:w="1802" w:type="dxa"/>
          </w:tcPr>
          <w:p w14:paraId="28FE781D" w14:textId="77777777" w:rsidR="00CD43F6" w:rsidRDefault="00CD43F6" w:rsidP="00A43449">
            <w:pPr>
              <w:pStyle w:val="af1"/>
            </w:pPr>
            <w:r>
              <w:t>6.0</w:t>
            </w:r>
            <w:r>
              <w:t>～</w:t>
            </w:r>
            <w:r>
              <w:t>8.0</w:t>
            </w:r>
          </w:p>
        </w:tc>
      </w:tr>
      <w:tr w:rsidR="00CD43F6" w14:paraId="0EAD71D4" w14:textId="77777777" w:rsidTr="007C1312">
        <w:trPr>
          <w:trHeight w:val="1000"/>
          <w:jc w:val="center"/>
        </w:trPr>
        <w:tc>
          <w:tcPr>
            <w:tcW w:w="2189" w:type="dxa"/>
          </w:tcPr>
          <w:p w14:paraId="124A8C26" w14:textId="77777777" w:rsidR="00CD43F6" w:rsidRDefault="00CD43F6" w:rsidP="00A43449">
            <w:pPr>
              <w:pStyle w:val="af1"/>
            </w:pPr>
            <w:r>
              <w:t>目视透明度</w:t>
            </w:r>
          </w:p>
        </w:tc>
        <w:tc>
          <w:tcPr>
            <w:tcW w:w="1084" w:type="dxa"/>
          </w:tcPr>
          <w:p w14:paraId="50EF3E82" w14:textId="77777777" w:rsidR="00CD43F6" w:rsidRDefault="00CD43F6" w:rsidP="00A43449">
            <w:pPr>
              <w:pStyle w:val="af1"/>
            </w:pPr>
          </w:p>
        </w:tc>
        <w:tc>
          <w:tcPr>
            <w:tcW w:w="1918" w:type="dxa"/>
          </w:tcPr>
          <w:p w14:paraId="053DDD9E" w14:textId="77777777" w:rsidR="00CD43F6" w:rsidRDefault="00CD43F6" w:rsidP="00A43449">
            <w:pPr>
              <w:pStyle w:val="af1"/>
            </w:pPr>
            <w:r>
              <w:t>无混浊、油、沉淀物</w:t>
            </w:r>
          </w:p>
        </w:tc>
        <w:tc>
          <w:tcPr>
            <w:tcW w:w="1920" w:type="dxa"/>
          </w:tcPr>
          <w:p w14:paraId="316BA874" w14:textId="77777777" w:rsidR="00CD43F6" w:rsidRDefault="00CD43F6" w:rsidP="00A43449">
            <w:pPr>
              <w:pStyle w:val="af1"/>
            </w:pPr>
            <w:r>
              <w:t>无混浊、油、沉淀物</w:t>
            </w:r>
          </w:p>
        </w:tc>
        <w:tc>
          <w:tcPr>
            <w:tcW w:w="1802" w:type="dxa"/>
          </w:tcPr>
          <w:p w14:paraId="0A2A2A82" w14:textId="77777777" w:rsidR="00CD43F6" w:rsidRDefault="00CD43F6" w:rsidP="00A43449">
            <w:pPr>
              <w:pStyle w:val="af1"/>
            </w:pPr>
            <w:r>
              <w:t>无混浊、油、沉淀物</w:t>
            </w:r>
          </w:p>
        </w:tc>
      </w:tr>
    </w:tbl>
    <w:p w14:paraId="2EF49920" w14:textId="724664DC" w:rsidR="00CD43F6" w:rsidRDefault="00CD43F6" w:rsidP="00CD43F6">
      <w:pPr>
        <w:rPr>
          <w:rFonts w:ascii="Times New Roman" w:cs="Times New Roman"/>
          <w:bCs/>
          <w:sz w:val="28"/>
          <w:szCs w:val="28"/>
        </w:rPr>
      </w:pPr>
    </w:p>
    <w:sectPr w:rsidR="00CD43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8F90A" w14:textId="77777777" w:rsidR="00CC3D6C" w:rsidRDefault="00CC3D6C">
      <w:r>
        <w:separator/>
      </w:r>
    </w:p>
  </w:endnote>
  <w:endnote w:type="continuationSeparator" w:id="0">
    <w:p w14:paraId="1D9AE16D" w14:textId="77777777" w:rsidR="00CC3D6C" w:rsidRDefault="00CC3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fixed"/>
    <w:sig w:usb0="00000001" w:usb1="080E0000" w:usb2="00000010" w:usb3="00000000" w:csb0="00040000" w:csb1="00000000"/>
  </w:font>
  <w:font w:name="Stymie Std Light Italic">
    <w:altName w:val="微软雅黑"/>
    <w:charset w:val="86"/>
    <w:family w:val="auto"/>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MingLiU-ExtB">
    <w:panose1 w:val="02020500000000000000"/>
    <w:charset w:val="88"/>
    <w:family w:val="roman"/>
    <w:pitch w:val="variable"/>
    <w:sig w:usb0="8000002F" w:usb1="0A080008" w:usb2="00000010" w:usb3="00000000" w:csb0="00100001" w:csb1="00000000"/>
  </w:font>
  <w:font w:name="楷体_GB2312">
    <w:altName w:val="楷体"/>
    <w:charset w:val="86"/>
    <w:family w:val="modern"/>
    <w:pitch w:val="default"/>
    <w:sig w:usb0="00000000" w:usb1="00000000" w:usb2="00000010" w:usb3="00000000" w:csb0="00040000" w:csb1="00000000"/>
  </w:font>
  <w:font w:name="方正小标宋简体">
    <w:altName w:val="微软雅黑"/>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889155"/>
      <w:docPartObj>
        <w:docPartGallery w:val="Page Numbers (Bottom of Page)"/>
        <w:docPartUnique/>
      </w:docPartObj>
    </w:sdtPr>
    <w:sdtContent>
      <w:p w14:paraId="7FEA5866" w14:textId="07B844A0" w:rsidR="00AD40C1" w:rsidRDefault="00AD40C1">
        <w:pPr>
          <w:pStyle w:val="af3"/>
          <w:jc w:val="center"/>
        </w:pPr>
        <w:r>
          <w:fldChar w:fldCharType="begin"/>
        </w:r>
        <w:r>
          <w:instrText>PAGE   \* MERGEFORMAT</w:instrText>
        </w:r>
        <w:r>
          <w:fldChar w:fldCharType="separate"/>
        </w:r>
        <w:r>
          <w:rPr>
            <w:lang w:val="zh-CN"/>
          </w:rPr>
          <w:t>2</w:t>
        </w:r>
        <w:r>
          <w:fldChar w:fldCharType="end"/>
        </w:r>
      </w:p>
    </w:sdtContent>
  </w:sdt>
  <w:p w14:paraId="47BCA2F8" w14:textId="77777777" w:rsidR="007C1312" w:rsidRPr="00002B93" w:rsidRDefault="007C1312" w:rsidP="00002B93">
    <w:pPr>
      <w:pStyle w:val="af3"/>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F21A7" w14:textId="77777777" w:rsidR="00CC3D6C" w:rsidRDefault="00CC3D6C">
      <w:r>
        <w:separator/>
      </w:r>
    </w:p>
  </w:footnote>
  <w:footnote w:type="continuationSeparator" w:id="0">
    <w:p w14:paraId="2A5743FF" w14:textId="77777777" w:rsidR="00CC3D6C" w:rsidRDefault="00CC3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87EBB" w14:textId="38AEA17C" w:rsidR="004E0F03" w:rsidRDefault="004E0F03">
    <w:pPr>
      <w:pStyle w:val="af5"/>
    </w:pPr>
  </w:p>
  <w:p w14:paraId="1275D3DE" w14:textId="77777777" w:rsidR="004E0F03" w:rsidRDefault="004E0F03">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1D3EC" w14:textId="77777777" w:rsidR="007C1312" w:rsidRPr="003D7224" w:rsidRDefault="007C1312" w:rsidP="003D72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FFFFF83"/>
    <w:lvl w:ilvl="0">
      <w:start w:val="1"/>
      <w:numFmt w:val="bullet"/>
      <w:pStyle w:val="2"/>
      <w:lvlText w:val=""/>
      <w:lvlJc w:val="left"/>
      <w:pPr>
        <w:tabs>
          <w:tab w:val="left" w:pos="780"/>
        </w:tabs>
        <w:ind w:leftChars="200" w:left="780" w:hangingChars="200" w:hanging="360"/>
      </w:pPr>
      <w:rPr>
        <w:rFonts w:ascii="Wingdings" w:hAnsi="Wingdings" w:hint="default"/>
      </w:rPr>
    </w:lvl>
  </w:abstractNum>
  <w:abstractNum w:abstractNumId="1" w15:restartNumberingAfterBreak="0">
    <w:nsid w:val="00000402"/>
    <w:multiLevelType w:val="multilevel"/>
    <w:tmpl w:val="E3CCA8BA"/>
    <w:lvl w:ilvl="0">
      <w:start w:val="1"/>
      <w:numFmt w:val="decimal"/>
      <w:lvlText w:val="%1"/>
      <w:lvlJc w:val="left"/>
      <w:pPr>
        <w:ind w:left="401" w:hanging="280"/>
      </w:pPr>
      <w:rPr>
        <w:rFonts w:ascii="Times New Roman" w:eastAsia="宋体" w:hAnsi="Times New Roman" w:cs="Times New Roman"/>
        <w:w w:val="99"/>
        <w:sz w:val="28"/>
        <w:szCs w:val="28"/>
      </w:rPr>
    </w:lvl>
    <w:lvl w:ilvl="1">
      <w:start w:val="1"/>
      <w:numFmt w:val="decimal"/>
      <w:lvlText w:val="%1.%2"/>
      <w:lvlJc w:val="left"/>
      <w:pPr>
        <w:ind w:left="582" w:hanging="461"/>
      </w:pPr>
      <w:rPr>
        <w:rFonts w:ascii="Times New Roman" w:eastAsia="宋体" w:hAnsi="Times New Roman" w:cs="Times New Roman"/>
        <w:w w:val="99"/>
        <w:sz w:val="28"/>
        <w:szCs w:val="28"/>
      </w:rPr>
    </w:lvl>
    <w:lvl w:ilvl="2">
      <w:numFmt w:val="bullet"/>
      <w:lvlText w:val="•"/>
      <w:lvlJc w:val="left"/>
      <w:pPr>
        <w:ind w:left="580" w:hanging="461"/>
      </w:pPr>
    </w:lvl>
    <w:lvl w:ilvl="3">
      <w:numFmt w:val="bullet"/>
      <w:lvlText w:val="•"/>
      <w:lvlJc w:val="left"/>
      <w:pPr>
        <w:ind w:left="1688" w:hanging="461"/>
      </w:pPr>
    </w:lvl>
    <w:lvl w:ilvl="4">
      <w:numFmt w:val="bullet"/>
      <w:lvlText w:val="•"/>
      <w:lvlJc w:val="left"/>
      <w:pPr>
        <w:ind w:left="2796" w:hanging="461"/>
      </w:pPr>
    </w:lvl>
    <w:lvl w:ilvl="5">
      <w:numFmt w:val="bullet"/>
      <w:lvlText w:val="•"/>
      <w:lvlJc w:val="left"/>
      <w:pPr>
        <w:ind w:left="3904" w:hanging="461"/>
      </w:pPr>
    </w:lvl>
    <w:lvl w:ilvl="6">
      <w:numFmt w:val="bullet"/>
      <w:lvlText w:val="•"/>
      <w:lvlJc w:val="left"/>
      <w:pPr>
        <w:ind w:left="5012" w:hanging="461"/>
      </w:pPr>
    </w:lvl>
    <w:lvl w:ilvl="7">
      <w:numFmt w:val="bullet"/>
      <w:lvlText w:val="•"/>
      <w:lvlJc w:val="left"/>
      <w:pPr>
        <w:ind w:left="6120" w:hanging="461"/>
      </w:pPr>
    </w:lvl>
    <w:lvl w:ilvl="8">
      <w:numFmt w:val="bullet"/>
      <w:lvlText w:val="•"/>
      <w:lvlJc w:val="left"/>
      <w:pPr>
        <w:ind w:left="7228" w:hanging="461"/>
      </w:pPr>
    </w:lvl>
  </w:abstractNum>
  <w:abstractNum w:abstractNumId="2" w15:restartNumberingAfterBreak="0">
    <w:nsid w:val="00000403"/>
    <w:multiLevelType w:val="multilevel"/>
    <w:tmpl w:val="7B58422C"/>
    <w:lvl w:ilvl="0">
      <w:start w:val="1"/>
      <w:numFmt w:val="decimal"/>
      <w:lvlText w:val="%1"/>
      <w:lvlJc w:val="left"/>
      <w:pPr>
        <w:ind w:left="402" w:hanging="281"/>
      </w:pPr>
      <w:rPr>
        <w:rFonts w:ascii="Times New Roman" w:eastAsia="宋体" w:hAnsi="Times New Roman" w:cs="Times New Roman"/>
        <w:b/>
        <w:w w:val="99"/>
        <w:sz w:val="28"/>
        <w:szCs w:val="28"/>
      </w:rPr>
    </w:lvl>
    <w:lvl w:ilvl="1">
      <w:start w:val="1"/>
      <w:numFmt w:val="decimal"/>
      <w:lvlText w:val="%1.%2"/>
      <w:lvlJc w:val="left"/>
      <w:pPr>
        <w:ind w:left="612" w:hanging="491"/>
      </w:pPr>
      <w:rPr>
        <w:rFonts w:ascii="Times New Roman" w:eastAsia="宋体" w:hAnsi="Times New Roman" w:cs="Times New Roman"/>
        <w:b/>
        <w:w w:val="99"/>
        <w:sz w:val="28"/>
        <w:szCs w:val="28"/>
      </w:rPr>
    </w:lvl>
    <w:lvl w:ilvl="2">
      <w:start w:val="1"/>
      <w:numFmt w:val="decimal"/>
      <w:lvlText w:val="%1.%2.%3"/>
      <w:lvlJc w:val="left"/>
      <w:pPr>
        <w:ind w:left="121" w:hanging="700"/>
      </w:pPr>
      <w:rPr>
        <w:rFonts w:ascii="Times New Roman" w:eastAsia="宋体" w:hAnsi="Times New Roman" w:cs="Times New Roman"/>
        <w:w w:val="99"/>
        <w:sz w:val="28"/>
        <w:szCs w:val="28"/>
      </w:rPr>
    </w:lvl>
    <w:lvl w:ilvl="3">
      <w:start w:val="1"/>
      <w:numFmt w:val="decimal"/>
      <w:lvlText w:val="（%4）"/>
      <w:lvlJc w:val="left"/>
      <w:pPr>
        <w:ind w:left="121" w:hanging="701"/>
      </w:pPr>
      <w:rPr>
        <w:rFonts w:ascii="Times New Roman" w:eastAsia="宋体" w:hAnsi="Times New Roman" w:cs="宋体"/>
        <w:spacing w:val="-28"/>
        <w:w w:val="99"/>
        <w:sz w:val="26"/>
        <w:szCs w:val="26"/>
      </w:rPr>
    </w:lvl>
    <w:lvl w:ilvl="4">
      <w:numFmt w:val="bullet"/>
      <w:lvlText w:val="•"/>
      <w:lvlJc w:val="left"/>
      <w:pPr>
        <w:ind w:left="820" w:hanging="701"/>
      </w:pPr>
    </w:lvl>
    <w:lvl w:ilvl="5">
      <w:numFmt w:val="bullet"/>
      <w:lvlText w:val="•"/>
      <w:lvlJc w:val="left"/>
      <w:pPr>
        <w:ind w:left="1100" w:hanging="701"/>
      </w:pPr>
    </w:lvl>
    <w:lvl w:ilvl="6">
      <w:numFmt w:val="bullet"/>
      <w:lvlText w:val="•"/>
      <w:lvlJc w:val="left"/>
      <w:pPr>
        <w:ind w:left="2768" w:hanging="701"/>
      </w:pPr>
    </w:lvl>
    <w:lvl w:ilvl="7">
      <w:numFmt w:val="bullet"/>
      <w:lvlText w:val="•"/>
      <w:lvlJc w:val="left"/>
      <w:pPr>
        <w:ind w:left="4437" w:hanging="701"/>
      </w:pPr>
    </w:lvl>
    <w:lvl w:ilvl="8">
      <w:numFmt w:val="bullet"/>
      <w:lvlText w:val="•"/>
      <w:lvlJc w:val="left"/>
      <w:pPr>
        <w:ind w:left="6106" w:hanging="701"/>
      </w:pPr>
    </w:lvl>
  </w:abstractNum>
  <w:abstractNum w:abstractNumId="3" w15:restartNumberingAfterBreak="0">
    <w:nsid w:val="00000404"/>
    <w:multiLevelType w:val="hybridMultilevel"/>
    <w:tmpl w:val="00000404"/>
    <w:lvl w:ilvl="0" w:tplc="FFFFFFFF">
      <w:start w:val="1"/>
      <w:numFmt w:val="decimal"/>
      <w:lvlText w:val="（%1）"/>
      <w:lvlJc w:val="left"/>
      <w:pPr>
        <w:ind w:left="1101" w:hanging="701"/>
      </w:pPr>
      <w:rPr>
        <w:rFonts w:ascii="Times New Roman" w:eastAsia="宋体" w:hAnsi="Times New Roman" w:cs="宋体"/>
        <w:w w:val="99"/>
        <w:sz w:val="26"/>
        <w:szCs w:val="26"/>
      </w:rPr>
    </w:lvl>
    <w:lvl w:ilvl="1" w:tplc="FFFFFFFF">
      <w:numFmt w:val="bullet"/>
      <w:lvlText w:val="•"/>
      <w:lvlJc w:val="left"/>
      <w:pPr>
        <w:ind w:left="1934" w:hanging="701"/>
      </w:pPr>
    </w:lvl>
    <w:lvl w:ilvl="2" w:tplc="FFFFFFFF">
      <w:numFmt w:val="bullet"/>
      <w:lvlText w:val="•"/>
      <w:lvlJc w:val="left"/>
      <w:pPr>
        <w:ind w:left="2768" w:hanging="701"/>
      </w:pPr>
    </w:lvl>
    <w:lvl w:ilvl="3" w:tplc="FFFFFFFF">
      <w:numFmt w:val="bullet"/>
      <w:lvlText w:val="•"/>
      <w:lvlJc w:val="left"/>
      <w:pPr>
        <w:ind w:left="3603" w:hanging="701"/>
      </w:pPr>
    </w:lvl>
    <w:lvl w:ilvl="4" w:tplc="FFFFFFFF">
      <w:numFmt w:val="bullet"/>
      <w:lvlText w:val="•"/>
      <w:lvlJc w:val="left"/>
      <w:pPr>
        <w:ind w:left="4437" w:hanging="701"/>
      </w:pPr>
    </w:lvl>
    <w:lvl w:ilvl="5" w:tplc="FFFFFFFF">
      <w:numFmt w:val="bullet"/>
      <w:lvlText w:val="•"/>
      <w:lvlJc w:val="left"/>
      <w:pPr>
        <w:ind w:left="5272" w:hanging="701"/>
      </w:pPr>
    </w:lvl>
    <w:lvl w:ilvl="6" w:tplc="FFFFFFFF">
      <w:numFmt w:val="bullet"/>
      <w:lvlText w:val="•"/>
      <w:lvlJc w:val="left"/>
      <w:pPr>
        <w:ind w:left="6106" w:hanging="701"/>
      </w:pPr>
    </w:lvl>
    <w:lvl w:ilvl="7" w:tplc="FFFFFFFF">
      <w:numFmt w:val="bullet"/>
      <w:lvlText w:val="•"/>
      <w:lvlJc w:val="left"/>
      <w:pPr>
        <w:ind w:left="6941" w:hanging="701"/>
      </w:pPr>
    </w:lvl>
    <w:lvl w:ilvl="8" w:tplc="FFFFFFFF">
      <w:numFmt w:val="bullet"/>
      <w:lvlText w:val="•"/>
      <w:lvlJc w:val="left"/>
      <w:pPr>
        <w:ind w:left="7775" w:hanging="701"/>
      </w:pPr>
    </w:lvl>
  </w:abstractNum>
  <w:abstractNum w:abstractNumId="4" w15:restartNumberingAfterBreak="0">
    <w:nsid w:val="65470F40"/>
    <w:multiLevelType w:val="multilevel"/>
    <w:tmpl w:val="7EE48B5C"/>
    <w:lvl w:ilvl="0">
      <w:start w:val="1"/>
      <w:numFmt w:val="decimal"/>
      <w:lvlText w:val="%1"/>
      <w:lvlJc w:val="left"/>
      <w:pPr>
        <w:ind w:left="403" w:hanging="284"/>
      </w:pPr>
      <w:rPr>
        <w:rFonts w:ascii="Times New Roman" w:eastAsia="宋体" w:hAnsi="Times New Roman" w:hint="default"/>
        <w:b/>
        <w:i w:val="0"/>
        <w:caps w:val="0"/>
        <w:strike w:val="0"/>
        <w:dstrike w:val="0"/>
        <w:vanish w:val="0"/>
        <w:sz w:val="28"/>
        <w:vertAlign w:val="baseline"/>
      </w:rPr>
    </w:lvl>
    <w:lvl w:ilvl="1">
      <w:start w:val="1"/>
      <w:numFmt w:val="decimal"/>
      <w:lvlText w:val="%1.%2"/>
      <w:lvlJc w:val="left"/>
      <w:pPr>
        <w:ind w:left="612" w:hanging="493"/>
      </w:pPr>
      <w:rPr>
        <w:rFonts w:ascii="Times New Roman" w:eastAsia="宋体" w:hAnsi="Times New Roman" w:hint="default"/>
        <w:b/>
        <w:i w:val="0"/>
        <w:caps w:val="0"/>
        <w:strike w:val="0"/>
        <w:dstrike w:val="0"/>
        <w:vanish w:val="0"/>
        <w:sz w:val="28"/>
        <w:vertAlign w:val="baseline"/>
      </w:rPr>
    </w:lvl>
    <w:lvl w:ilvl="2">
      <w:start w:val="1"/>
      <w:numFmt w:val="decimal"/>
      <w:lvlText w:val="（%3）"/>
      <w:lvlJc w:val="left"/>
      <w:pPr>
        <w:ind w:left="748" w:hanging="629"/>
      </w:pPr>
      <w:rPr>
        <w:rFonts w:ascii="Times New Roman" w:eastAsia="宋体" w:hAnsi="Times New Roman" w:cs="宋体" w:hint="eastAsia"/>
        <w:w w:val="99"/>
        <w:sz w:val="26"/>
        <w:szCs w:val="26"/>
      </w:rPr>
    </w:lvl>
    <w:lvl w:ilvl="3">
      <w:start w:val="1"/>
      <w:numFmt w:val="decimal"/>
      <w:lvlText w:val="(%4)"/>
      <w:lvlJc w:val="left"/>
      <w:pPr>
        <w:ind w:left="119" w:firstLine="505"/>
      </w:pPr>
      <w:rPr>
        <w:rFonts w:ascii="Times New Roman" w:eastAsia="宋体" w:hAnsi="Times New Roman" w:cs="宋体" w:hint="default"/>
        <w:b w:val="0"/>
        <w:bCs w:val="0"/>
        <w:i w:val="0"/>
        <w:iCs w:val="0"/>
        <w:w w:val="97"/>
        <w:sz w:val="24"/>
        <w:szCs w:val="28"/>
      </w:rPr>
    </w:lvl>
    <w:lvl w:ilvl="4">
      <w:start w:val="1"/>
      <w:numFmt w:val="decimal"/>
      <w:lvlText w:val="%5)"/>
      <w:lvlJc w:val="left"/>
      <w:pPr>
        <w:ind w:left="2219" w:hanging="420"/>
      </w:pPr>
      <w:rPr>
        <w:rFonts w:hint="eastAsia"/>
      </w:rPr>
    </w:lvl>
    <w:lvl w:ilvl="5">
      <w:start w:val="1"/>
      <w:numFmt w:val="lowerRoman"/>
      <w:lvlText w:val="%6."/>
      <w:lvlJc w:val="right"/>
      <w:pPr>
        <w:ind w:left="2639" w:hanging="420"/>
      </w:pPr>
      <w:rPr>
        <w:rFonts w:hint="eastAsia"/>
      </w:rPr>
    </w:lvl>
    <w:lvl w:ilvl="6">
      <w:start w:val="1"/>
      <w:numFmt w:val="decimal"/>
      <w:lvlText w:val="%7."/>
      <w:lvlJc w:val="left"/>
      <w:pPr>
        <w:ind w:left="3059" w:hanging="420"/>
      </w:pPr>
      <w:rPr>
        <w:rFonts w:hint="eastAsia"/>
      </w:rPr>
    </w:lvl>
    <w:lvl w:ilvl="7">
      <w:start w:val="1"/>
      <w:numFmt w:val="lowerLetter"/>
      <w:lvlText w:val="%8)"/>
      <w:lvlJc w:val="left"/>
      <w:pPr>
        <w:ind w:left="3479" w:hanging="420"/>
      </w:pPr>
      <w:rPr>
        <w:rFonts w:hint="eastAsia"/>
      </w:rPr>
    </w:lvl>
    <w:lvl w:ilvl="8">
      <w:start w:val="1"/>
      <w:numFmt w:val="lowerRoman"/>
      <w:lvlText w:val="%9."/>
      <w:lvlJc w:val="right"/>
      <w:pPr>
        <w:ind w:left="3899" w:hanging="420"/>
      </w:pPr>
      <w:rPr>
        <w:rFonts w:hint="eastAsia"/>
      </w:rPr>
    </w:lvl>
  </w:abstractNum>
  <w:abstractNum w:abstractNumId="5" w15:restartNumberingAfterBreak="0">
    <w:nsid w:val="670922D7"/>
    <w:multiLevelType w:val="multilevel"/>
    <w:tmpl w:val="670922D7"/>
    <w:lvl w:ilvl="0">
      <w:start w:val="1"/>
      <w:numFmt w:val="decimal"/>
      <w:pStyle w:val="1npic"/>
      <w:suff w:val="space"/>
      <w:lvlText w:val="%1"/>
      <w:lvlJc w:val="left"/>
      <w:pPr>
        <w:ind w:left="0" w:firstLine="0"/>
      </w:pPr>
      <w:rPr>
        <w:rFonts w:ascii="Times New Roman" w:eastAsia="宋体" w:hAnsi="Times New Roman" w:cs="Times New Roman" w:hint="default"/>
      </w:rPr>
    </w:lvl>
    <w:lvl w:ilvl="1">
      <w:start w:val="1"/>
      <w:numFmt w:val="decimal"/>
      <w:pStyle w:val="2npic"/>
      <w:suff w:val="space"/>
      <w:lvlText w:val="%1.%2"/>
      <w:lvlJc w:val="left"/>
      <w:pPr>
        <w:ind w:left="0" w:firstLine="0"/>
      </w:pPr>
      <w:rPr>
        <w:rFonts w:ascii="Times New Roman" w:eastAsia="宋体" w:hAnsi="Times New Roman" w:cs="Times New Roman" w:hint="default"/>
      </w:rPr>
    </w:lvl>
    <w:lvl w:ilvl="2">
      <w:start w:val="1"/>
      <w:numFmt w:val="decimal"/>
      <w:pStyle w:val="3npic"/>
      <w:suff w:val="space"/>
      <w:lvlText w:val="%1.%2.%3"/>
      <w:lvlJc w:val="left"/>
      <w:pPr>
        <w:ind w:left="0" w:firstLine="0"/>
      </w:pPr>
      <w:rPr>
        <w:rFonts w:ascii="Times New Roman" w:eastAsia="宋体" w:hAnsi="Times New Roman" w:cs="Times New Roman" w:hint="default"/>
      </w:rPr>
    </w:lvl>
    <w:lvl w:ilvl="3">
      <w:start w:val="1"/>
      <w:numFmt w:val="decimal"/>
      <w:pStyle w:val="4npic"/>
      <w:suff w:val="space"/>
      <w:lvlText w:val="%1.%2.%3.%4"/>
      <w:lvlJc w:val="left"/>
      <w:pPr>
        <w:ind w:left="142" w:firstLine="0"/>
      </w:pPr>
      <w:rPr>
        <w:rFonts w:ascii="Times New Roman" w:eastAsia="宋体" w:hAnsi="Times New Roman" w:cs="Times New Roman" w:hint="default"/>
      </w:rPr>
    </w:lvl>
    <w:lvl w:ilvl="4">
      <w:start w:val="1"/>
      <w:numFmt w:val="decimal"/>
      <w:pStyle w:val="1npic0"/>
      <w:suff w:val="space"/>
      <w:lvlText w:val="(%5)"/>
      <w:lvlJc w:val="left"/>
      <w:pPr>
        <w:ind w:left="710" w:firstLine="0"/>
      </w:pPr>
      <w:rPr>
        <w:rFonts w:hint="eastAsia"/>
      </w:rPr>
    </w:lvl>
    <w:lvl w:ilvl="5">
      <w:start w:val="1"/>
      <w:numFmt w:val="decimal"/>
      <w:pStyle w:val="1npic1"/>
      <w:suff w:val="space"/>
      <w:lvlText w:val="%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 w15:restartNumberingAfterBreak="0">
    <w:nsid w:val="6CEA2025"/>
    <w:multiLevelType w:val="multilevel"/>
    <w:tmpl w:val="6CEA2025"/>
    <w:lvl w:ilvl="0">
      <w:start w:val="1"/>
      <w:numFmt w:val="none"/>
      <w:pStyle w:val="a"/>
      <w:suff w:val="nothing"/>
      <w:lvlText w:val="%1"/>
      <w:lvlJc w:val="left"/>
      <w:rPr>
        <w:rFonts w:ascii="Times New Roman" w:hAnsi="Times New Roman" w:hint="default"/>
        <w:b/>
        <w:bCs/>
        <w:i w:val="0"/>
        <w:iCs w:val="0"/>
        <w:sz w:val="21"/>
        <w:szCs w:val="21"/>
      </w:rPr>
    </w:lvl>
    <w:lvl w:ilvl="1">
      <w:start w:val="1"/>
      <w:numFmt w:val="decimal"/>
      <w:pStyle w:val="a0"/>
      <w:suff w:val="nothing"/>
      <w:lvlText w:val="%1%2　"/>
      <w:lvlJc w:val="left"/>
      <w:rPr>
        <w:rFonts w:ascii="黑体" w:eastAsia="黑体" w:hAnsi="Times New Roman" w:hint="eastAsia"/>
        <w:b w:val="0"/>
        <w:bCs w:val="0"/>
        <w:i w:val="0"/>
        <w:iCs w:val="0"/>
        <w:sz w:val="21"/>
        <w:szCs w:val="21"/>
      </w:rPr>
    </w:lvl>
    <w:lvl w:ilvl="2">
      <w:start w:val="1"/>
      <w:numFmt w:val="decimal"/>
      <w:pStyle w:val="a1"/>
      <w:suff w:val="nothing"/>
      <w:lvlText w:val="%1%2.%3　"/>
      <w:lvlJc w:val="left"/>
      <w:rPr>
        <w:rFonts w:ascii="黑体" w:eastAsia="黑体" w:hAnsi="Times New Roman" w:hint="eastAsia"/>
        <w:b w:val="0"/>
        <w:bCs w:val="0"/>
        <w:i w:val="0"/>
        <w:iCs w:val="0"/>
        <w:sz w:val="21"/>
        <w:szCs w:val="21"/>
      </w:rPr>
    </w:lvl>
    <w:lvl w:ilvl="3">
      <w:start w:val="1"/>
      <w:numFmt w:val="decimal"/>
      <w:pStyle w:val="a2"/>
      <w:suff w:val="nothing"/>
      <w:lvlText w:val="%1%2.%3.%4　"/>
      <w:lvlJc w:val="left"/>
      <w:rPr>
        <w:rFonts w:ascii="黑体" w:eastAsia="黑体" w:hAnsi="Times New Roman" w:hint="eastAsia"/>
        <w:b w:val="0"/>
        <w:bCs w:val="0"/>
        <w:i w:val="0"/>
        <w:iCs w:val="0"/>
        <w:sz w:val="21"/>
        <w:szCs w:val="21"/>
      </w:rPr>
    </w:lvl>
    <w:lvl w:ilvl="4">
      <w:start w:val="1"/>
      <w:numFmt w:val="decimal"/>
      <w:pStyle w:val="a3"/>
      <w:suff w:val="nothing"/>
      <w:lvlText w:val="%1%2.%3.%4.%5　"/>
      <w:lvlJc w:val="left"/>
      <w:rPr>
        <w:rFonts w:ascii="黑体" w:eastAsia="黑体" w:hAnsi="Times New Roman" w:hint="eastAsia"/>
        <w:b w:val="0"/>
        <w:bCs w:val="0"/>
        <w:i w:val="0"/>
        <w:iCs w:val="0"/>
        <w:sz w:val="21"/>
        <w:szCs w:val="21"/>
      </w:rPr>
    </w:lvl>
    <w:lvl w:ilvl="5">
      <w:start w:val="1"/>
      <w:numFmt w:val="decimal"/>
      <w:pStyle w:val="a4"/>
      <w:suff w:val="nothing"/>
      <w:lvlText w:val="%1%2.%3.%4.%5.%6　"/>
      <w:lvlJc w:val="left"/>
      <w:rPr>
        <w:rFonts w:ascii="黑体" w:eastAsia="黑体" w:hAnsi="Times New Roman" w:hint="eastAsia"/>
        <w:b w:val="0"/>
        <w:bCs w:val="0"/>
        <w:i w:val="0"/>
        <w:iCs w:val="0"/>
        <w:sz w:val="21"/>
        <w:szCs w:val="21"/>
      </w:rPr>
    </w:lvl>
    <w:lvl w:ilvl="6">
      <w:start w:val="1"/>
      <w:numFmt w:val="decimal"/>
      <w:pStyle w:val="a5"/>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7" w15:restartNumberingAfterBreak="0">
    <w:nsid w:val="73D04185"/>
    <w:multiLevelType w:val="multilevel"/>
    <w:tmpl w:val="37122ED0"/>
    <w:lvl w:ilvl="0">
      <w:start w:val="1"/>
      <w:numFmt w:val="decimal"/>
      <w:pStyle w:val="1"/>
      <w:lvlText w:val="%1"/>
      <w:lvlJc w:val="left"/>
      <w:pPr>
        <w:ind w:left="403" w:hanging="284"/>
      </w:pPr>
      <w:rPr>
        <w:rFonts w:ascii="Times New Roman" w:eastAsia="宋体" w:hAnsi="Times New Roman" w:hint="default"/>
        <w:b/>
        <w:i w:val="0"/>
        <w:caps w:val="0"/>
        <w:strike w:val="0"/>
        <w:dstrike w:val="0"/>
        <w:vanish w:val="0"/>
        <w:sz w:val="28"/>
        <w:vertAlign w:val="baseline"/>
      </w:rPr>
    </w:lvl>
    <w:lvl w:ilvl="1">
      <w:start w:val="1"/>
      <w:numFmt w:val="decimal"/>
      <w:pStyle w:val="20"/>
      <w:lvlText w:val="%1.%2"/>
      <w:lvlJc w:val="left"/>
      <w:pPr>
        <w:ind w:left="612" w:hanging="493"/>
      </w:pPr>
      <w:rPr>
        <w:rFonts w:ascii="Times New Roman" w:eastAsia="宋体" w:hAnsi="Times New Roman" w:hint="default"/>
        <w:b/>
        <w:i w:val="0"/>
        <w:caps w:val="0"/>
        <w:strike w:val="0"/>
        <w:dstrike w:val="0"/>
        <w:vanish w:val="0"/>
        <w:sz w:val="28"/>
        <w:vertAlign w:val="baseline"/>
      </w:rPr>
    </w:lvl>
    <w:lvl w:ilvl="2">
      <w:start w:val="1"/>
      <w:numFmt w:val="decimal"/>
      <w:pStyle w:val="3"/>
      <w:lvlText w:val="%1.%2.%3"/>
      <w:lvlJc w:val="left"/>
      <w:pPr>
        <w:ind w:left="748" w:hanging="629"/>
      </w:pPr>
      <w:rPr>
        <w:rFonts w:hint="eastAsia"/>
      </w:rPr>
    </w:lvl>
    <w:lvl w:ilvl="3">
      <w:start w:val="1"/>
      <w:numFmt w:val="decimal"/>
      <w:pStyle w:val="4"/>
      <w:lvlText w:val="(%4)"/>
      <w:lvlJc w:val="left"/>
      <w:pPr>
        <w:ind w:left="119" w:firstLine="505"/>
      </w:pPr>
      <w:rPr>
        <w:rFonts w:ascii="Times New Roman" w:eastAsia="宋体" w:hAnsi="Times New Roman" w:cs="宋体" w:hint="default"/>
        <w:b w:val="0"/>
        <w:bCs w:val="0"/>
        <w:i w:val="0"/>
        <w:iCs w:val="0"/>
        <w:w w:val="97"/>
        <w:sz w:val="24"/>
        <w:szCs w:val="28"/>
      </w:rPr>
    </w:lvl>
    <w:lvl w:ilvl="4">
      <w:start w:val="1"/>
      <w:numFmt w:val="decimal"/>
      <w:lvlText w:val="%5)"/>
      <w:lvlJc w:val="left"/>
      <w:pPr>
        <w:ind w:left="2219" w:hanging="420"/>
      </w:pPr>
      <w:rPr>
        <w:rFonts w:hint="eastAsia"/>
      </w:rPr>
    </w:lvl>
    <w:lvl w:ilvl="5">
      <w:start w:val="1"/>
      <w:numFmt w:val="lowerRoman"/>
      <w:lvlText w:val="%6."/>
      <w:lvlJc w:val="right"/>
      <w:pPr>
        <w:ind w:left="2639" w:hanging="420"/>
      </w:pPr>
      <w:rPr>
        <w:rFonts w:hint="eastAsia"/>
      </w:rPr>
    </w:lvl>
    <w:lvl w:ilvl="6">
      <w:start w:val="1"/>
      <w:numFmt w:val="decimal"/>
      <w:lvlText w:val="%7."/>
      <w:lvlJc w:val="left"/>
      <w:pPr>
        <w:ind w:left="3059" w:hanging="420"/>
      </w:pPr>
      <w:rPr>
        <w:rFonts w:hint="eastAsia"/>
      </w:rPr>
    </w:lvl>
    <w:lvl w:ilvl="7">
      <w:start w:val="1"/>
      <w:numFmt w:val="lowerLetter"/>
      <w:lvlText w:val="%8)"/>
      <w:lvlJc w:val="left"/>
      <w:pPr>
        <w:ind w:left="3479" w:hanging="420"/>
      </w:pPr>
      <w:rPr>
        <w:rFonts w:hint="eastAsia"/>
      </w:rPr>
    </w:lvl>
    <w:lvl w:ilvl="8">
      <w:start w:val="1"/>
      <w:numFmt w:val="lowerRoman"/>
      <w:lvlText w:val="%9."/>
      <w:lvlJc w:val="right"/>
      <w:pPr>
        <w:ind w:left="3899" w:hanging="420"/>
      </w:pPr>
      <w:rPr>
        <w:rFonts w:hint="eastAsia"/>
      </w:rPr>
    </w:lvl>
  </w:abstractNum>
  <w:abstractNum w:abstractNumId="8" w15:restartNumberingAfterBreak="0">
    <w:nsid w:val="7AF13DF8"/>
    <w:multiLevelType w:val="multilevel"/>
    <w:tmpl w:val="7AF13DF8"/>
    <w:lvl w:ilvl="0">
      <w:start w:val="3"/>
      <w:numFmt w:val="decimal"/>
      <w:lvlText w:val="%1."/>
      <w:lvlJc w:val="left"/>
      <w:pPr>
        <w:ind w:left="9363" w:hanging="999"/>
      </w:pPr>
      <w:rPr>
        <w:rFonts w:hint="eastAsia"/>
      </w:rPr>
    </w:lvl>
    <w:lvl w:ilvl="1">
      <w:start w:val="6"/>
      <w:numFmt w:val="decimal"/>
      <w:suff w:val="space"/>
      <w:lvlText w:val="%1.%2"/>
      <w:lvlJc w:val="left"/>
      <w:pPr>
        <w:ind w:left="4261" w:hanging="1143"/>
      </w:pPr>
      <w:rPr>
        <w:rFonts w:ascii="Times New Roman" w:hAnsi="Times New Roman" w:cs="Times New Roman" w:hint="default"/>
      </w:rPr>
    </w:lvl>
    <w:lvl w:ilvl="2">
      <w:start w:val="1"/>
      <w:numFmt w:val="decimal"/>
      <w:pStyle w:val="-----"/>
      <w:suff w:val="space"/>
      <w:lvlText w:val="%1.%2.%3"/>
      <w:lvlJc w:val="left"/>
      <w:pPr>
        <w:ind w:left="1423" w:hanging="1423"/>
      </w:pPr>
      <w:rPr>
        <w:rFonts w:ascii="Times New Roman" w:hAnsi="Times New Roman" w:cs="Times New Roman" w:hint="default"/>
      </w:rPr>
    </w:lvl>
    <w:lvl w:ilvl="3">
      <w:start w:val="1"/>
      <w:numFmt w:val="decimal"/>
      <w:pStyle w:val="a6"/>
      <w:suff w:val="space"/>
      <w:lvlText w:val="%1.%2.%3.%4"/>
      <w:lvlJc w:val="left"/>
      <w:pPr>
        <w:ind w:left="1431" w:hanging="864"/>
      </w:pPr>
      <w:rPr>
        <w:rFonts w:ascii="Times New Roman" w:hAnsi="Times New Roman" w:cs="Times New Roman" w:hint="default"/>
      </w:rPr>
    </w:lvl>
    <w:lvl w:ilvl="4">
      <w:start w:val="1"/>
      <w:numFmt w:val="decimal"/>
      <w:suff w:val="space"/>
      <w:lvlText w:val="%1.%2.%3.%4.%5"/>
      <w:lvlJc w:val="left"/>
      <w:pPr>
        <w:ind w:left="1429" w:hanging="862"/>
      </w:pPr>
      <w:rPr>
        <w:rFonts w:ascii="Times New Roman" w:eastAsia="宋体" w:hAnsi="Times New Roman" w:cs="Times New Roman" w:hint="default"/>
      </w:rPr>
    </w:lvl>
    <w:lvl w:ilvl="5">
      <w:start w:val="1"/>
      <w:numFmt w:val="decimal"/>
      <w:pStyle w:val="6"/>
      <w:lvlText w:val="%1.%2.%3.%4.%5.%6"/>
      <w:lvlJc w:val="left"/>
      <w:pPr>
        <w:ind w:left="1719" w:hanging="1152"/>
      </w:pPr>
      <w:rPr>
        <w:rFonts w:ascii="Times New Roman" w:hAnsi="Times New Roman" w:cs="Times New Roman" w:hint="default"/>
      </w:rPr>
    </w:lvl>
    <w:lvl w:ilvl="6">
      <w:start w:val="1"/>
      <w:numFmt w:val="decimal"/>
      <w:pStyle w:val="7"/>
      <w:lvlText w:val="%1.%2.%3.%4.%5.%6.%7"/>
      <w:lvlJc w:val="left"/>
      <w:pPr>
        <w:ind w:left="1863" w:hanging="1296"/>
      </w:pPr>
      <w:rPr>
        <w:rFonts w:ascii="Times New Roman" w:hAnsi="Times New Roman" w:cs="Times New Roman" w:hint="default"/>
      </w:rPr>
    </w:lvl>
    <w:lvl w:ilvl="7">
      <w:start w:val="1"/>
      <w:numFmt w:val="decimal"/>
      <w:pStyle w:val="8"/>
      <w:lvlText w:val="%1.%2.%3.%4.%5.%6.%7.%8"/>
      <w:lvlJc w:val="left"/>
      <w:pPr>
        <w:ind w:left="2007" w:hanging="1440"/>
      </w:pPr>
      <w:rPr>
        <w:rFonts w:hint="eastAsia"/>
      </w:rPr>
    </w:lvl>
    <w:lvl w:ilvl="8">
      <w:start w:val="1"/>
      <w:numFmt w:val="decimal"/>
      <w:lvlText w:val="%1.%2.%3.%4.%5.%6.%7.%8.%9"/>
      <w:lvlJc w:val="left"/>
      <w:pPr>
        <w:ind w:left="2151" w:hanging="1584"/>
      </w:pPr>
      <w:rPr>
        <w:rFonts w:hint="eastAsia"/>
      </w:rPr>
    </w:lvl>
  </w:abstractNum>
  <w:num w:numId="1" w16cid:durableId="880819885">
    <w:abstractNumId w:val="7"/>
  </w:num>
  <w:num w:numId="2" w16cid:durableId="1489249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52943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65135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09785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7718926">
    <w:abstractNumId w:val="8"/>
  </w:num>
  <w:num w:numId="7" w16cid:durableId="588079332">
    <w:abstractNumId w:val="0"/>
  </w:num>
  <w:num w:numId="8" w16cid:durableId="1371489316">
    <w:abstractNumId w:val="6"/>
  </w:num>
  <w:num w:numId="9" w16cid:durableId="950435359">
    <w:abstractNumId w:val="5"/>
  </w:num>
  <w:num w:numId="10" w16cid:durableId="20819768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86456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36459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85501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5389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47670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68608621">
    <w:abstractNumId w:val="1"/>
  </w:num>
  <w:num w:numId="17" w16cid:durableId="1886600391">
    <w:abstractNumId w:val="2"/>
  </w:num>
  <w:num w:numId="18" w16cid:durableId="918363531">
    <w:abstractNumId w:val="3"/>
  </w:num>
  <w:num w:numId="19" w16cid:durableId="520708939">
    <w:abstractNumId w:val="7"/>
  </w:num>
  <w:num w:numId="20" w16cid:durableId="642585390">
    <w:abstractNumId w:val="7"/>
  </w:num>
  <w:num w:numId="21" w16cid:durableId="2059284583">
    <w:abstractNumId w:val="7"/>
  </w:num>
  <w:num w:numId="22" w16cid:durableId="2018344206">
    <w:abstractNumId w:val="7"/>
  </w:num>
  <w:num w:numId="23" w16cid:durableId="10102597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68757946">
    <w:abstractNumId w:val="7"/>
  </w:num>
  <w:num w:numId="25" w16cid:durableId="84807564">
    <w:abstractNumId w:val="4"/>
  </w:num>
  <w:num w:numId="26" w16cid:durableId="720788248">
    <w:abstractNumId w:val="7"/>
  </w:num>
  <w:num w:numId="27" w16cid:durableId="2165555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365926">
    <w:abstractNumId w:val="7"/>
  </w:num>
  <w:num w:numId="29" w16cid:durableId="1667829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916653">
    <w:abstractNumId w:val="7"/>
  </w:num>
  <w:num w:numId="31" w16cid:durableId="15210425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4571206">
    <w:abstractNumId w:val="7"/>
  </w:num>
  <w:num w:numId="33" w16cid:durableId="537401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203143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62"/>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83"/>
    <w:rsid w:val="00002B93"/>
    <w:rsid w:val="00032DDA"/>
    <w:rsid w:val="00053952"/>
    <w:rsid w:val="000729D4"/>
    <w:rsid w:val="000A5151"/>
    <w:rsid w:val="0011484A"/>
    <w:rsid w:val="00150BC0"/>
    <w:rsid w:val="001630CE"/>
    <w:rsid w:val="001E4038"/>
    <w:rsid w:val="00230760"/>
    <w:rsid w:val="002372E9"/>
    <w:rsid w:val="0025305B"/>
    <w:rsid w:val="0026620E"/>
    <w:rsid w:val="002828C6"/>
    <w:rsid w:val="002E331B"/>
    <w:rsid w:val="00323657"/>
    <w:rsid w:val="0033416A"/>
    <w:rsid w:val="0034639E"/>
    <w:rsid w:val="003A15D6"/>
    <w:rsid w:val="003D7224"/>
    <w:rsid w:val="003E5F4A"/>
    <w:rsid w:val="004373ED"/>
    <w:rsid w:val="004472AA"/>
    <w:rsid w:val="00447C96"/>
    <w:rsid w:val="0046385C"/>
    <w:rsid w:val="004A5717"/>
    <w:rsid w:val="004B595E"/>
    <w:rsid w:val="004C2135"/>
    <w:rsid w:val="004E0F03"/>
    <w:rsid w:val="004F6CC3"/>
    <w:rsid w:val="0051088F"/>
    <w:rsid w:val="0051458B"/>
    <w:rsid w:val="00536314"/>
    <w:rsid w:val="005557DE"/>
    <w:rsid w:val="00556601"/>
    <w:rsid w:val="005B4AB2"/>
    <w:rsid w:val="005B7DD0"/>
    <w:rsid w:val="00604F48"/>
    <w:rsid w:val="00622F46"/>
    <w:rsid w:val="00623D9F"/>
    <w:rsid w:val="006664CB"/>
    <w:rsid w:val="006B3D11"/>
    <w:rsid w:val="006C096C"/>
    <w:rsid w:val="006C3ADE"/>
    <w:rsid w:val="006F0ED7"/>
    <w:rsid w:val="007606BD"/>
    <w:rsid w:val="00785A07"/>
    <w:rsid w:val="007B142A"/>
    <w:rsid w:val="007C1312"/>
    <w:rsid w:val="007F26EE"/>
    <w:rsid w:val="00813114"/>
    <w:rsid w:val="00831EF8"/>
    <w:rsid w:val="00832D42"/>
    <w:rsid w:val="00846925"/>
    <w:rsid w:val="0087706D"/>
    <w:rsid w:val="00896F9E"/>
    <w:rsid w:val="008C17EC"/>
    <w:rsid w:val="008D772A"/>
    <w:rsid w:val="00916A86"/>
    <w:rsid w:val="009344BC"/>
    <w:rsid w:val="0093465E"/>
    <w:rsid w:val="00934E7C"/>
    <w:rsid w:val="00940623"/>
    <w:rsid w:val="00940DF8"/>
    <w:rsid w:val="00976143"/>
    <w:rsid w:val="00990247"/>
    <w:rsid w:val="009A06F0"/>
    <w:rsid w:val="009C1C26"/>
    <w:rsid w:val="00A351C2"/>
    <w:rsid w:val="00A43449"/>
    <w:rsid w:val="00A8281F"/>
    <w:rsid w:val="00AD40C1"/>
    <w:rsid w:val="00B04988"/>
    <w:rsid w:val="00B372FB"/>
    <w:rsid w:val="00B4022D"/>
    <w:rsid w:val="00B43569"/>
    <w:rsid w:val="00BB2260"/>
    <w:rsid w:val="00BC1E9C"/>
    <w:rsid w:val="00BC271E"/>
    <w:rsid w:val="00BC5DDF"/>
    <w:rsid w:val="00C16F0B"/>
    <w:rsid w:val="00C6688C"/>
    <w:rsid w:val="00C711FE"/>
    <w:rsid w:val="00C91D5F"/>
    <w:rsid w:val="00CA58B7"/>
    <w:rsid w:val="00CB2AC3"/>
    <w:rsid w:val="00CC3D6C"/>
    <w:rsid w:val="00CD43F6"/>
    <w:rsid w:val="00CD458D"/>
    <w:rsid w:val="00CE656C"/>
    <w:rsid w:val="00D10D34"/>
    <w:rsid w:val="00D16A82"/>
    <w:rsid w:val="00D26860"/>
    <w:rsid w:val="00D30BBC"/>
    <w:rsid w:val="00D32806"/>
    <w:rsid w:val="00D56404"/>
    <w:rsid w:val="00D608D6"/>
    <w:rsid w:val="00D86221"/>
    <w:rsid w:val="00DA4BE1"/>
    <w:rsid w:val="00E0741A"/>
    <w:rsid w:val="00E1330B"/>
    <w:rsid w:val="00E154BC"/>
    <w:rsid w:val="00E5195E"/>
    <w:rsid w:val="00EB6C0B"/>
    <w:rsid w:val="00EC72B8"/>
    <w:rsid w:val="00EF076F"/>
    <w:rsid w:val="00F30F40"/>
    <w:rsid w:val="00F40383"/>
    <w:rsid w:val="00F74A2D"/>
    <w:rsid w:val="00F7716D"/>
    <w:rsid w:val="00F8233D"/>
    <w:rsid w:val="00FC0046"/>
    <w:rsid w:val="00FC3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DD66F"/>
  <w15:chartTrackingRefBased/>
  <w15:docId w15:val="{D1650599-A65E-4ACE-BD10-6D03D7C9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uiPriority w:val="1"/>
    <w:qFormat/>
    <w:rsid w:val="00F40383"/>
    <w:pPr>
      <w:widowControl w:val="0"/>
      <w:autoSpaceDE w:val="0"/>
      <w:autoSpaceDN w:val="0"/>
      <w:adjustRightInd w:val="0"/>
    </w:pPr>
    <w:rPr>
      <w:rFonts w:ascii="宋体" w:eastAsia="宋体" w:hAnsi="Times New Roman" w:cs="宋体"/>
      <w:kern w:val="0"/>
      <w:sz w:val="22"/>
    </w:rPr>
  </w:style>
  <w:style w:type="paragraph" w:styleId="10">
    <w:name w:val="heading 1"/>
    <w:basedOn w:val="a7"/>
    <w:link w:val="11"/>
    <w:qFormat/>
    <w:rsid w:val="00F40383"/>
    <w:pPr>
      <w:widowControl/>
      <w:tabs>
        <w:tab w:val="left" w:pos="403"/>
        <w:tab w:val="left" w:pos="444"/>
      </w:tabs>
      <w:kinsoku w:val="0"/>
      <w:overflowPunct w:val="0"/>
      <w:autoSpaceDE/>
      <w:autoSpaceDN/>
      <w:adjustRightInd/>
      <w:spacing w:before="137" w:line="276" w:lineRule="auto"/>
      <w:outlineLvl w:val="0"/>
    </w:pPr>
    <w:rPr>
      <w:rFonts w:ascii="Times New Roman" w:cs="Times New Roman"/>
      <w:bCs/>
      <w:color w:val="000000" w:themeColor="text1"/>
      <w:spacing w:val="-6"/>
      <w:sz w:val="24"/>
      <w:szCs w:val="24"/>
    </w:rPr>
  </w:style>
  <w:style w:type="paragraph" w:styleId="21">
    <w:name w:val="heading 2"/>
    <w:basedOn w:val="a7"/>
    <w:next w:val="a7"/>
    <w:link w:val="22"/>
    <w:unhideWhenUsed/>
    <w:qFormat/>
    <w:rsid w:val="0097614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7"/>
    <w:next w:val="a7"/>
    <w:link w:val="31"/>
    <w:unhideWhenUsed/>
    <w:qFormat/>
    <w:rsid w:val="00846925"/>
    <w:pPr>
      <w:keepNext/>
      <w:keepLines/>
      <w:spacing w:before="260" w:after="260" w:line="416" w:lineRule="auto"/>
      <w:outlineLvl w:val="2"/>
    </w:pPr>
    <w:rPr>
      <w:b/>
      <w:bCs/>
      <w:sz w:val="32"/>
      <w:szCs w:val="32"/>
    </w:rPr>
  </w:style>
  <w:style w:type="paragraph" w:styleId="40">
    <w:name w:val="heading 4"/>
    <w:next w:val="a7"/>
    <w:link w:val="41"/>
    <w:qFormat/>
    <w:rsid w:val="00CD43F6"/>
    <w:pPr>
      <w:keepNext/>
      <w:keepLines/>
      <w:widowControl w:val="0"/>
      <w:spacing w:beforeLines="50" w:after="120" w:line="377" w:lineRule="auto"/>
      <w:outlineLvl w:val="3"/>
    </w:pPr>
    <w:rPr>
      <w:rFonts w:ascii="Times New Roman" w:eastAsia="黑体" w:hAnsi="Times New Roman" w:cs="Times New Roman"/>
      <w:b/>
      <w:bCs/>
      <w:sz w:val="28"/>
      <w:szCs w:val="28"/>
    </w:rPr>
  </w:style>
  <w:style w:type="paragraph" w:styleId="5">
    <w:name w:val="heading 5"/>
    <w:basedOn w:val="a7"/>
    <w:next w:val="a7"/>
    <w:link w:val="52"/>
    <w:autoRedefine/>
    <w:qFormat/>
    <w:rsid w:val="00CD43F6"/>
    <w:pPr>
      <w:widowControl/>
      <w:autoSpaceDE/>
      <w:autoSpaceDN/>
      <w:adjustRightInd/>
      <w:ind w:firstLineChars="200" w:firstLine="560"/>
      <w:jc w:val="both"/>
      <w:outlineLvl w:val="4"/>
    </w:pPr>
    <w:rPr>
      <w:rFonts w:ascii="Times New Roman" w:cs="Times New Roman"/>
      <w:bCs/>
      <w:kern w:val="2"/>
      <w:sz w:val="28"/>
      <w:szCs w:val="28"/>
    </w:rPr>
  </w:style>
  <w:style w:type="paragraph" w:styleId="6">
    <w:name w:val="heading 6"/>
    <w:basedOn w:val="a7"/>
    <w:next w:val="a7"/>
    <w:link w:val="61"/>
    <w:qFormat/>
    <w:rsid w:val="00CD43F6"/>
    <w:pPr>
      <w:keepNext/>
      <w:keepLines/>
      <w:numPr>
        <w:ilvl w:val="5"/>
        <w:numId w:val="6"/>
      </w:numPr>
      <w:autoSpaceDE/>
      <w:autoSpaceDN/>
      <w:adjustRightInd/>
      <w:spacing w:before="240" w:afterLines="50" w:after="64" w:line="320" w:lineRule="atLeast"/>
      <w:ind w:firstLine="0"/>
      <w:jc w:val="both"/>
      <w:outlineLvl w:val="5"/>
    </w:pPr>
    <w:rPr>
      <w:rFonts w:ascii="Cambria" w:eastAsiaTheme="minorEastAsia" w:hAnsi="Cambria" w:cstheme="minorBidi"/>
      <w:b/>
      <w:bCs/>
      <w:kern w:val="2"/>
      <w:sz w:val="21"/>
      <w:szCs w:val="24"/>
    </w:rPr>
  </w:style>
  <w:style w:type="paragraph" w:styleId="7">
    <w:name w:val="heading 7"/>
    <w:basedOn w:val="a7"/>
    <w:next w:val="a7"/>
    <w:link w:val="71"/>
    <w:unhideWhenUsed/>
    <w:qFormat/>
    <w:rsid w:val="00CD43F6"/>
    <w:pPr>
      <w:keepNext/>
      <w:keepLines/>
      <w:numPr>
        <w:ilvl w:val="6"/>
        <w:numId w:val="6"/>
      </w:numPr>
      <w:autoSpaceDE/>
      <w:autoSpaceDN/>
      <w:adjustRightInd/>
      <w:spacing w:before="240" w:afterLines="50" w:after="64" w:line="320" w:lineRule="auto"/>
      <w:ind w:firstLine="0"/>
      <w:jc w:val="both"/>
      <w:outlineLvl w:val="6"/>
    </w:pPr>
    <w:rPr>
      <w:rFonts w:asciiTheme="minorHAnsi" w:eastAsiaTheme="minorEastAsia" w:hAnsiTheme="minorHAnsi" w:cstheme="minorBidi"/>
      <w:b/>
      <w:bCs/>
      <w:kern w:val="2"/>
      <w:sz w:val="21"/>
      <w:szCs w:val="24"/>
    </w:rPr>
  </w:style>
  <w:style w:type="paragraph" w:styleId="8">
    <w:name w:val="heading 8"/>
    <w:basedOn w:val="a7"/>
    <w:next w:val="a7"/>
    <w:link w:val="81"/>
    <w:unhideWhenUsed/>
    <w:qFormat/>
    <w:rsid w:val="00CD43F6"/>
    <w:pPr>
      <w:keepNext/>
      <w:keepLines/>
      <w:numPr>
        <w:ilvl w:val="7"/>
        <w:numId w:val="6"/>
      </w:numPr>
      <w:autoSpaceDE/>
      <w:autoSpaceDN/>
      <w:adjustRightInd/>
      <w:spacing w:before="240" w:afterLines="50" w:after="64" w:line="320" w:lineRule="auto"/>
      <w:ind w:firstLine="0"/>
      <w:jc w:val="both"/>
      <w:outlineLvl w:val="7"/>
    </w:pPr>
    <w:rPr>
      <w:rFonts w:ascii="等线 Light" w:eastAsia="等线 Light" w:hAnsi="等线 Light" w:cstheme="minorBidi"/>
      <w:kern w:val="2"/>
      <w:sz w:val="21"/>
      <w:szCs w:val="24"/>
    </w:rPr>
  </w:style>
  <w:style w:type="paragraph" w:styleId="9">
    <w:name w:val="heading 9"/>
    <w:basedOn w:val="a7"/>
    <w:next w:val="a7"/>
    <w:link w:val="90"/>
    <w:qFormat/>
    <w:rsid w:val="00CD43F6"/>
    <w:pPr>
      <w:keepNext/>
      <w:keepLines/>
      <w:autoSpaceDE/>
      <w:autoSpaceDN/>
      <w:adjustRightInd/>
      <w:spacing w:before="240" w:afterLines="50" w:after="64" w:line="320" w:lineRule="auto"/>
      <w:ind w:firstLineChars="200" w:firstLine="200"/>
      <w:jc w:val="both"/>
      <w:outlineLvl w:val="8"/>
    </w:pPr>
    <w:rPr>
      <w:rFonts w:ascii="Arial" w:eastAsia="黑体" w:hAnsi="Arial" w:cs="Times New Roman"/>
      <w:kern w:val="2"/>
      <w:sz w:val="24"/>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1">
    <w:name w:val="标题 1 字符"/>
    <w:basedOn w:val="a8"/>
    <w:link w:val="10"/>
    <w:qFormat/>
    <w:rsid w:val="00F40383"/>
    <w:rPr>
      <w:rFonts w:ascii="Times New Roman" w:eastAsia="宋体" w:hAnsi="Times New Roman" w:cs="Times New Roman"/>
      <w:bCs/>
      <w:color w:val="000000" w:themeColor="text1"/>
      <w:spacing w:val="-6"/>
      <w:kern w:val="0"/>
      <w:sz w:val="24"/>
      <w:szCs w:val="24"/>
    </w:rPr>
  </w:style>
  <w:style w:type="paragraph" w:styleId="ab">
    <w:name w:val="Title"/>
    <w:basedOn w:val="a7"/>
    <w:link w:val="ac"/>
    <w:uiPriority w:val="1"/>
    <w:qFormat/>
    <w:rsid w:val="00F40383"/>
    <w:pPr>
      <w:ind w:left="1664" w:right="1794"/>
      <w:jc w:val="center"/>
    </w:pPr>
    <w:rPr>
      <w:b/>
      <w:sz w:val="44"/>
      <w:szCs w:val="44"/>
    </w:rPr>
  </w:style>
  <w:style w:type="character" w:customStyle="1" w:styleId="ac">
    <w:name w:val="标题 字符"/>
    <w:basedOn w:val="a8"/>
    <w:link w:val="ab"/>
    <w:uiPriority w:val="1"/>
    <w:qFormat/>
    <w:rsid w:val="00F40383"/>
    <w:rPr>
      <w:rFonts w:ascii="宋体" w:eastAsia="宋体" w:hAnsi="Times New Roman" w:cs="宋体"/>
      <w:b/>
      <w:kern w:val="0"/>
      <w:sz w:val="44"/>
      <w:szCs w:val="44"/>
    </w:rPr>
  </w:style>
  <w:style w:type="paragraph" w:styleId="ad">
    <w:name w:val="Body Text"/>
    <w:basedOn w:val="a7"/>
    <w:link w:val="ae"/>
    <w:uiPriority w:val="99"/>
    <w:unhideWhenUsed/>
    <w:qFormat/>
    <w:rsid w:val="00F40383"/>
    <w:rPr>
      <w:sz w:val="28"/>
      <w:szCs w:val="28"/>
    </w:rPr>
  </w:style>
  <w:style w:type="character" w:customStyle="1" w:styleId="ae">
    <w:name w:val="正文文本 字符"/>
    <w:basedOn w:val="a8"/>
    <w:link w:val="ad"/>
    <w:uiPriority w:val="99"/>
    <w:qFormat/>
    <w:rsid w:val="00F40383"/>
    <w:rPr>
      <w:rFonts w:ascii="宋体" w:eastAsia="宋体" w:hAnsi="Times New Roman" w:cs="宋体"/>
      <w:kern w:val="0"/>
      <w:sz w:val="28"/>
      <w:szCs w:val="28"/>
    </w:rPr>
  </w:style>
  <w:style w:type="paragraph" w:styleId="af">
    <w:name w:val="List Paragraph"/>
    <w:basedOn w:val="a7"/>
    <w:link w:val="12"/>
    <w:uiPriority w:val="1"/>
    <w:qFormat/>
    <w:rsid w:val="00F40383"/>
    <w:pPr>
      <w:spacing w:before="81"/>
      <w:ind w:left="121" w:hanging="701"/>
    </w:pPr>
    <w:rPr>
      <w:sz w:val="24"/>
      <w:szCs w:val="24"/>
    </w:rPr>
  </w:style>
  <w:style w:type="paragraph" w:customStyle="1" w:styleId="Default">
    <w:name w:val="Default"/>
    <w:qFormat/>
    <w:rsid w:val="00F40383"/>
    <w:pPr>
      <w:widowControl w:val="0"/>
      <w:autoSpaceDE w:val="0"/>
      <w:autoSpaceDN w:val="0"/>
      <w:adjustRightInd w:val="0"/>
    </w:pPr>
    <w:rPr>
      <w:rFonts w:ascii="宋体" w:eastAsia="宋体" w:hAnsi="等线" w:cs="宋体"/>
      <w:color w:val="000000"/>
      <w:kern w:val="0"/>
      <w:sz w:val="24"/>
      <w:szCs w:val="24"/>
    </w:rPr>
  </w:style>
  <w:style w:type="paragraph" w:customStyle="1" w:styleId="23">
    <w:name w:val="二级标题2"/>
    <w:basedOn w:val="10"/>
    <w:qFormat/>
    <w:rsid w:val="00F40383"/>
    <w:pPr>
      <w:tabs>
        <w:tab w:val="left" w:pos="613"/>
      </w:tabs>
    </w:pPr>
    <w:rPr>
      <w:rFonts w:ascii="Calibri" w:hAnsi="Calibri"/>
      <w:spacing w:val="-4"/>
    </w:rPr>
  </w:style>
  <w:style w:type="paragraph" w:customStyle="1" w:styleId="TableParagraph">
    <w:name w:val="Table Paragraph"/>
    <w:basedOn w:val="a7"/>
    <w:uiPriority w:val="1"/>
    <w:qFormat/>
    <w:rsid w:val="00F40383"/>
    <w:rPr>
      <w:sz w:val="24"/>
      <w:szCs w:val="24"/>
    </w:rPr>
  </w:style>
  <w:style w:type="paragraph" w:customStyle="1" w:styleId="1">
    <w:name w:val="1级标题"/>
    <w:basedOn w:val="10"/>
    <w:link w:val="13"/>
    <w:uiPriority w:val="1"/>
    <w:qFormat/>
    <w:rsid w:val="00FC385C"/>
    <w:pPr>
      <w:numPr>
        <w:numId w:val="1"/>
      </w:numPr>
      <w:tabs>
        <w:tab w:val="clear" w:pos="444"/>
      </w:tabs>
    </w:pPr>
  </w:style>
  <w:style w:type="paragraph" w:customStyle="1" w:styleId="20">
    <w:name w:val="2级标题"/>
    <w:basedOn w:val="1"/>
    <w:uiPriority w:val="1"/>
    <w:qFormat/>
    <w:rsid w:val="00FC385C"/>
    <w:pPr>
      <w:numPr>
        <w:ilvl w:val="1"/>
      </w:numPr>
      <w:spacing w:before="0"/>
    </w:pPr>
    <w:rPr>
      <w:spacing w:val="-4"/>
    </w:rPr>
  </w:style>
  <w:style w:type="character" w:customStyle="1" w:styleId="13">
    <w:name w:val="1级标题 字符"/>
    <w:basedOn w:val="11"/>
    <w:link w:val="1"/>
    <w:uiPriority w:val="1"/>
    <w:qFormat/>
    <w:rsid w:val="00FC385C"/>
    <w:rPr>
      <w:rFonts w:ascii="Times New Roman" w:eastAsia="宋体" w:hAnsi="Times New Roman" w:cs="Times New Roman"/>
      <w:bCs/>
      <w:color w:val="000000" w:themeColor="text1"/>
      <w:spacing w:val="-6"/>
      <w:kern w:val="0"/>
      <w:sz w:val="24"/>
      <w:szCs w:val="24"/>
    </w:rPr>
  </w:style>
  <w:style w:type="paragraph" w:customStyle="1" w:styleId="af0">
    <w:name w:val="正文格式"/>
    <w:uiPriority w:val="1"/>
    <w:qFormat/>
    <w:rsid w:val="00CB2AC3"/>
    <w:pPr>
      <w:kinsoku w:val="0"/>
      <w:overflowPunct w:val="0"/>
      <w:spacing w:line="276" w:lineRule="auto"/>
      <w:ind w:left="119" w:right="113" w:firstLineChars="200" w:firstLine="200"/>
    </w:pPr>
    <w:rPr>
      <w:rFonts w:ascii="Times New Roman" w:eastAsia="宋体" w:hAnsi="Times New Roman" w:cs="宋体"/>
      <w:spacing w:val="-2"/>
      <w:kern w:val="0"/>
      <w:sz w:val="24"/>
    </w:rPr>
  </w:style>
  <w:style w:type="paragraph" w:customStyle="1" w:styleId="4">
    <w:name w:val="4级正文"/>
    <w:basedOn w:val="af0"/>
    <w:uiPriority w:val="1"/>
    <w:qFormat/>
    <w:rsid w:val="00C91D5F"/>
    <w:pPr>
      <w:numPr>
        <w:ilvl w:val="3"/>
        <w:numId w:val="1"/>
      </w:numPr>
      <w:tabs>
        <w:tab w:val="left" w:pos="1243"/>
      </w:tabs>
      <w:ind w:right="108" w:firstLineChars="0" w:firstLine="0"/>
    </w:pPr>
    <w:rPr>
      <w:szCs w:val="28"/>
    </w:rPr>
  </w:style>
  <w:style w:type="paragraph" w:customStyle="1" w:styleId="af1">
    <w:name w:val="表格格式"/>
    <w:basedOn w:val="af0"/>
    <w:uiPriority w:val="1"/>
    <w:qFormat/>
    <w:rsid w:val="00CB2AC3"/>
    <w:pPr>
      <w:ind w:left="62" w:right="0" w:firstLineChars="0" w:firstLine="403"/>
    </w:pPr>
    <w:rPr>
      <w:spacing w:val="-6"/>
      <w:szCs w:val="28"/>
    </w:rPr>
  </w:style>
  <w:style w:type="paragraph" w:customStyle="1" w:styleId="3">
    <w:name w:val="3级标题"/>
    <w:basedOn w:val="af0"/>
    <w:uiPriority w:val="1"/>
    <w:qFormat/>
    <w:rsid w:val="00C91D5F"/>
    <w:pPr>
      <w:numPr>
        <w:ilvl w:val="2"/>
        <w:numId w:val="1"/>
      </w:numPr>
      <w:tabs>
        <w:tab w:val="left" w:pos="822"/>
      </w:tabs>
      <w:ind w:firstLineChars="0" w:firstLine="0"/>
      <w:jc w:val="both"/>
    </w:pPr>
    <w:rPr>
      <w:spacing w:val="0"/>
      <w:szCs w:val="28"/>
    </w:rPr>
  </w:style>
  <w:style w:type="paragraph" w:customStyle="1" w:styleId="af2">
    <w:name w:val="大标题"/>
    <w:basedOn w:val="ab"/>
    <w:qFormat/>
    <w:rsid w:val="002E331B"/>
    <w:pPr>
      <w:widowControl/>
      <w:kinsoku w:val="0"/>
      <w:overflowPunct w:val="0"/>
      <w:autoSpaceDE/>
      <w:autoSpaceDN/>
      <w:adjustRightInd/>
      <w:spacing w:line="276" w:lineRule="auto"/>
      <w:ind w:left="1661" w:right="1792" w:firstLine="403"/>
    </w:pPr>
    <w:rPr>
      <w:rFonts w:ascii="Times New Roman"/>
      <w:b w:val="0"/>
      <w:color w:val="000000" w:themeColor="text1"/>
      <w:sz w:val="32"/>
    </w:rPr>
  </w:style>
  <w:style w:type="paragraph" w:styleId="af3">
    <w:name w:val="footer"/>
    <w:basedOn w:val="a7"/>
    <w:link w:val="af4"/>
    <w:uiPriority w:val="99"/>
    <w:unhideWhenUsed/>
    <w:qFormat/>
    <w:rsid w:val="00D16A82"/>
    <w:pPr>
      <w:tabs>
        <w:tab w:val="center" w:pos="4153"/>
        <w:tab w:val="right" w:pos="8306"/>
      </w:tabs>
      <w:snapToGrid w:val="0"/>
    </w:pPr>
    <w:rPr>
      <w:rFonts w:hint="eastAsia"/>
      <w:sz w:val="18"/>
      <w:szCs w:val="18"/>
    </w:rPr>
  </w:style>
  <w:style w:type="character" w:customStyle="1" w:styleId="af4">
    <w:name w:val="页脚 字符"/>
    <w:basedOn w:val="a8"/>
    <w:link w:val="af3"/>
    <w:uiPriority w:val="99"/>
    <w:qFormat/>
    <w:rsid w:val="00D16A82"/>
    <w:rPr>
      <w:rFonts w:ascii="宋体" w:eastAsia="宋体" w:hAnsi="Times New Roman" w:cs="宋体"/>
      <w:kern w:val="0"/>
      <w:sz w:val="18"/>
      <w:szCs w:val="18"/>
    </w:rPr>
  </w:style>
  <w:style w:type="character" w:customStyle="1" w:styleId="22">
    <w:name w:val="标题 2 字符"/>
    <w:basedOn w:val="a8"/>
    <w:link w:val="21"/>
    <w:qFormat/>
    <w:rsid w:val="00976143"/>
    <w:rPr>
      <w:rFonts w:asciiTheme="majorHAnsi" w:eastAsiaTheme="majorEastAsia" w:hAnsiTheme="majorHAnsi" w:cstheme="majorBidi"/>
      <w:b/>
      <w:bCs/>
      <w:kern w:val="0"/>
      <w:sz w:val="32"/>
      <w:szCs w:val="32"/>
    </w:rPr>
  </w:style>
  <w:style w:type="paragraph" w:styleId="af5">
    <w:name w:val="header"/>
    <w:basedOn w:val="a7"/>
    <w:link w:val="af6"/>
    <w:uiPriority w:val="99"/>
    <w:unhideWhenUsed/>
    <w:qFormat/>
    <w:rsid w:val="00785A07"/>
    <w:pPr>
      <w:pBdr>
        <w:bottom w:val="single" w:sz="6" w:space="1" w:color="auto"/>
      </w:pBdr>
      <w:tabs>
        <w:tab w:val="center" w:pos="4153"/>
        <w:tab w:val="right" w:pos="8306"/>
      </w:tabs>
      <w:snapToGrid w:val="0"/>
      <w:jc w:val="center"/>
    </w:pPr>
    <w:rPr>
      <w:sz w:val="18"/>
      <w:szCs w:val="18"/>
    </w:rPr>
  </w:style>
  <w:style w:type="character" w:customStyle="1" w:styleId="af6">
    <w:name w:val="页眉 字符"/>
    <w:basedOn w:val="a8"/>
    <w:link w:val="af5"/>
    <w:uiPriority w:val="99"/>
    <w:qFormat/>
    <w:rsid w:val="00785A07"/>
    <w:rPr>
      <w:rFonts w:ascii="宋体" w:eastAsia="宋体" w:hAnsi="Times New Roman" w:cs="宋体"/>
      <w:kern w:val="0"/>
      <w:sz w:val="18"/>
      <w:szCs w:val="18"/>
    </w:rPr>
  </w:style>
  <w:style w:type="paragraph" w:styleId="TOC1">
    <w:name w:val="toc 1"/>
    <w:basedOn w:val="a7"/>
    <w:next w:val="a7"/>
    <w:autoRedefine/>
    <w:uiPriority w:val="39"/>
    <w:unhideWhenUsed/>
    <w:qFormat/>
    <w:rsid w:val="0011484A"/>
    <w:pPr>
      <w:tabs>
        <w:tab w:val="right" w:leader="dot" w:pos="8296"/>
      </w:tabs>
      <w:spacing w:before="120" w:after="120"/>
    </w:pPr>
    <w:rPr>
      <w:rFonts w:ascii="Times New Roman" w:cs="Times New Roman"/>
      <w:bCs/>
      <w:caps/>
      <w:noProof/>
      <w:color w:val="000000" w:themeColor="text1"/>
      <w:sz w:val="24"/>
      <w:szCs w:val="24"/>
    </w:rPr>
  </w:style>
  <w:style w:type="character" w:customStyle="1" w:styleId="31">
    <w:name w:val="标题 3 字符"/>
    <w:basedOn w:val="a8"/>
    <w:link w:val="30"/>
    <w:qFormat/>
    <w:rsid w:val="00846925"/>
    <w:rPr>
      <w:rFonts w:ascii="宋体" w:eastAsia="宋体" w:hAnsi="Times New Roman" w:cs="宋体"/>
      <w:b/>
      <w:bCs/>
      <w:kern w:val="0"/>
      <w:sz w:val="32"/>
      <w:szCs w:val="32"/>
    </w:rPr>
  </w:style>
  <w:style w:type="paragraph" w:styleId="TOC2">
    <w:name w:val="toc 2"/>
    <w:basedOn w:val="a7"/>
    <w:next w:val="a7"/>
    <w:autoRedefine/>
    <w:uiPriority w:val="39"/>
    <w:unhideWhenUsed/>
    <w:qFormat/>
    <w:rsid w:val="00846925"/>
    <w:pPr>
      <w:ind w:left="220"/>
    </w:pPr>
    <w:rPr>
      <w:rFonts w:asciiTheme="minorHAnsi" w:eastAsiaTheme="minorHAnsi"/>
      <w:smallCaps/>
      <w:sz w:val="20"/>
      <w:szCs w:val="20"/>
    </w:rPr>
  </w:style>
  <w:style w:type="paragraph" w:styleId="TOC3">
    <w:name w:val="toc 3"/>
    <w:basedOn w:val="a7"/>
    <w:next w:val="a7"/>
    <w:autoRedefine/>
    <w:uiPriority w:val="39"/>
    <w:unhideWhenUsed/>
    <w:qFormat/>
    <w:rsid w:val="00846925"/>
    <w:pPr>
      <w:ind w:left="440"/>
    </w:pPr>
    <w:rPr>
      <w:rFonts w:asciiTheme="minorHAnsi" w:eastAsiaTheme="minorHAnsi"/>
      <w:i/>
      <w:iCs/>
      <w:sz w:val="20"/>
      <w:szCs w:val="20"/>
    </w:rPr>
  </w:style>
  <w:style w:type="paragraph" w:styleId="TOC4">
    <w:name w:val="toc 4"/>
    <w:basedOn w:val="a7"/>
    <w:next w:val="a7"/>
    <w:autoRedefine/>
    <w:uiPriority w:val="39"/>
    <w:unhideWhenUsed/>
    <w:qFormat/>
    <w:rsid w:val="00846925"/>
    <w:pPr>
      <w:ind w:left="660"/>
    </w:pPr>
    <w:rPr>
      <w:rFonts w:asciiTheme="minorHAnsi" w:eastAsiaTheme="minorHAnsi"/>
      <w:sz w:val="18"/>
      <w:szCs w:val="18"/>
    </w:rPr>
  </w:style>
  <w:style w:type="paragraph" w:styleId="TOC5">
    <w:name w:val="toc 5"/>
    <w:basedOn w:val="a7"/>
    <w:next w:val="a7"/>
    <w:autoRedefine/>
    <w:uiPriority w:val="39"/>
    <w:unhideWhenUsed/>
    <w:qFormat/>
    <w:rsid w:val="00846925"/>
    <w:pPr>
      <w:ind w:left="880"/>
    </w:pPr>
    <w:rPr>
      <w:rFonts w:asciiTheme="minorHAnsi" w:eastAsiaTheme="minorHAnsi"/>
      <w:sz w:val="18"/>
      <w:szCs w:val="18"/>
    </w:rPr>
  </w:style>
  <w:style w:type="paragraph" w:styleId="TOC6">
    <w:name w:val="toc 6"/>
    <w:basedOn w:val="a7"/>
    <w:next w:val="a7"/>
    <w:autoRedefine/>
    <w:uiPriority w:val="39"/>
    <w:unhideWhenUsed/>
    <w:qFormat/>
    <w:rsid w:val="00846925"/>
    <w:pPr>
      <w:ind w:left="1100"/>
    </w:pPr>
    <w:rPr>
      <w:rFonts w:asciiTheme="minorHAnsi" w:eastAsiaTheme="minorHAnsi"/>
      <w:sz w:val="18"/>
      <w:szCs w:val="18"/>
    </w:rPr>
  </w:style>
  <w:style w:type="paragraph" w:styleId="TOC7">
    <w:name w:val="toc 7"/>
    <w:basedOn w:val="a7"/>
    <w:next w:val="a7"/>
    <w:autoRedefine/>
    <w:uiPriority w:val="39"/>
    <w:unhideWhenUsed/>
    <w:qFormat/>
    <w:rsid w:val="00846925"/>
    <w:pPr>
      <w:ind w:left="1320"/>
    </w:pPr>
    <w:rPr>
      <w:rFonts w:asciiTheme="minorHAnsi" w:eastAsiaTheme="minorHAnsi"/>
      <w:sz w:val="18"/>
      <w:szCs w:val="18"/>
    </w:rPr>
  </w:style>
  <w:style w:type="paragraph" w:styleId="TOC8">
    <w:name w:val="toc 8"/>
    <w:basedOn w:val="a7"/>
    <w:next w:val="a7"/>
    <w:autoRedefine/>
    <w:uiPriority w:val="39"/>
    <w:unhideWhenUsed/>
    <w:qFormat/>
    <w:rsid w:val="00846925"/>
    <w:pPr>
      <w:ind w:left="1540"/>
    </w:pPr>
    <w:rPr>
      <w:rFonts w:asciiTheme="minorHAnsi" w:eastAsiaTheme="minorHAnsi"/>
      <w:sz w:val="18"/>
      <w:szCs w:val="18"/>
    </w:rPr>
  </w:style>
  <w:style w:type="paragraph" w:styleId="TOC9">
    <w:name w:val="toc 9"/>
    <w:basedOn w:val="a7"/>
    <w:next w:val="a7"/>
    <w:autoRedefine/>
    <w:uiPriority w:val="39"/>
    <w:unhideWhenUsed/>
    <w:qFormat/>
    <w:rsid w:val="00846925"/>
    <w:pPr>
      <w:ind w:left="1760"/>
    </w:pPr>
    <w:rPr>
      <w:rFonts w:asciiTheme="minorHAnsi" w:eastAsiaTheme="minorHAnsi"/>
      <w:sz w:val="18"/>
      <w:szCs w:val="18"/>
    </w:rPr>
  </w:style>
  <w:style w:type="paragraph" w:styleId="TOC">
    <w:name w:val="TOC Heading"/>
    <w:basedOn w:val="10"/>
    <w:next w:val="a7"/>
    <w:uiPriority w:val="39"/>
    <w:unhideWhenUsed/>
    <w:qFormat/>
    <w:rsid w:val="00846925"/>
    <w:pPr>
      <w:keepNext/>
      <w:keepLines/>
      <w:tabs>
        <w:tab w:val="clear" w:pos="403"/>
        <w:tab w:val="clear" w:pos="444"/>
      </w:tabs>
      <w:kinsoku/>
      <w:overflowPunct/>
      <w:spacing w:before="240" w:line="259" w:lineRule="auto"/>
      <w:outlineLvl w:val="9"/>
    </w:pPr>
    <w:rPr>
      <w:rFonts w:asciiTheme="majorHAnsi" w:eastAsiaTheme="majorEastAsia" w:hAnsiTheme="majorHAnsi" w:cstheme="majorBidi"/>
      <w:bCs w:val="0"/>
      <w:color w:val="2F5496" w:themeColor="accent1" w:themeShade="BF"/>
      <w:spacing w:val="0"/>
      <w:sz w:val="32"/>
      <w:szCs w:val="32"/>
    </w:rPr>
  </w:style>
  <w:style w:type="character" w:styleId="af7">
    <w:name w:val="Hyperlink"/>
    <w:basedOn w:val="a8"/>
    <w:uiPriority w:val="99"/>
    <w:unhideWhenUsed/>
    <w:qFormat/>
    <w:rsid w:val="00846925"/>
    <w:rPr>
      <w:color w:val="0563C1" w:themeColor="hyperlink"/>
      <w:u w:val="single"/>
    </w:rPr>
  </w:style>
  <w:style w:type="character" w:styleId="af8">
    <w:name w:val="Unresolved Mention"/>
    <w:basedOn w:val="a8"/>
    <w:uiPriority w:val="99"/>
    <w:semiHidden/>
    <w:unhideWhenUsed/>
    <w:rsid w:val="00846925"/>
    <w:rPr>
      <w:color w:val="605E5C"/>
      <w:shd w:val="clear" w:color="auto" w:fill="E1DFDD"/>
    </w:rPr>
  </w:style>
  <w:style w:type="paragraph" w:customStyle="1" w:styleId="af9">
    <w:name w:val="目录标题"/>
    <w:basedOn w:val="30"/>
    <w:qFormat/>
    <w:rsid w:val="00896F9E"/>
    <w:pPr>
      <w:keepNext w:val="0"/>
      <w:keepLines w:val="0"/>
      <w:widowControl/>
      <w:autoSpaceDE/>
      <w:autoSpaceDN/>
      <w:adjustRightInd/>
      <w:spacing w:before="0" w:after="0" w:line="240" w:lineRule="auto"/>
      <w:jc w:val="both"/>
    </w:pPr>
    <w:rPr>
      <w:rFonts w:ascii="Times New Roman" w:cs="Times New Roman"/>
      <w:b w:val="0"/>
      <w:kern w:val="2"/>
      <w:sz w:val="28"/>
      <w:szCs w:val="28"/>
    </w:rPr>
  </w:style>
  <w:style w:type="character" w:customStyle="1" w:styleId="42">
    <w:name w:val="标题 4 字符"/>
    <w:basedOn w:val="a8"/>
    <w:qFormat/>
    <w:rsid w:val="00CD43F6"/>
    <w:rPr>
      <w:rFonts w:asciiTheme="majorHAnsi" w:eastAsiaTheme="majorEastAsia" w:hAnsiTheme="majorHAnsi" w:cstheme="majorBidi"/>
      <w:b/>
      <w:bCs/>
      <w:kern w:val="0"/>
      <w:sz w:val="28"/>
      <w:szCs w:val="28"/>
    </w:rPr>
  </w:style>
  <w:style w:type="character" w:customStyle="1" w:styleId="50">
    <w:name w:val="标题 5 字符"/>
    <w:basedOn w:val="a8"/>
    <w:qFormat/>
    <w:rsid w:val="00CD43F6"/>
    <w:rPr>
      <w:rFonts w:ascii="宋体" w:eastAsia="宋体" w:hAnsi="Times New Roman" w:cs="宋体"/>
      <w:b/>
      <w:bCs/>
      <w:kern w:val="0"/>
      <w:sz w:val="28"/>
      <w:szCs w:val="28"/>
    </w:rPr>
  </w:style>
  <w:style w:type="character" w:customStyle="1" w:styleId="60">
    <w:name w:val="标题 6 字符"/>
    <w:basedOn w:val="a8"/>
    <w:qFormat/>
    <w:rsid w:val="00CD43F6"/>
    <w:rPr>
      <w:rFonts w:asciiTheme="majorHAnsi" w:eastAsiaTheme="majorEastAsia" w:hAnsiTheme="majorHAnsi" w:cstheme="majorBidi"/>
      <w:b/>
      <w:bCs/>
      <w:kern w:val="0"/>
      <w:sz w:val="24"/>
      <w:szCs w:val="24"/>
    </w:rPr>
  </w:style>
  <w:style w:type="character" w:customStyle="1" w:styleId="70">
    <w:name w:val="标题 7 字符"/>
    <w:basedOn w:val="a8"/>
    <w:qFormat/>
    <w:rsid w:val="00CD43F6"/>
    <w:rPr>
      <w:rFonts w:ascii="宋体" w:eastAsia="宋体" w:hAnsi="Times New Roman" w:cs="宋体"/>
      <w:b/>
      <w:bCs/>
      <w:kern w:val="0"/>
      <w:sz w:val="24"/>
      <w:szCs w:val="24"/>
    </w:rPr>
  </w:style>
  <w:style w:type="character" w:customStyle="1" w:styleId="80">
    <w:name w:val="标题 8 字符"/>
    <w:basedOn w:val="a8"/>
    <w:qFormat/>
    <w:rsid w:val="00CD43F6"/>
    <w:rPr>
      <w:rFonts w:asciiTheme="majorHAnsi" w:eastAsiaTheme="majorEastAsia" w:hAnsiTheme="majorHAnsi" w:cstheme="majorBidi"/>
      <w:kern w:val="0"/>
      <w:sz w:val="24"/>
      <w:szCs w:val="24"/>
    </w:rPr>
  </w:style>
  <w:style w:type="character" w:customStyle="1" w:styleId="90">
    <w:name w:val="标题 9 字符"/>
    <w:basedOn w:val="a8"/>
    <w:link w:val="9"/>
    <w:qFormat/>
    <w:rsid w:val="00CD43F6"/>
    <w:rPr>
      <w:rFonts w:ascii="Arial" w:eastAsia="黑体" w:hAnsi="Arial" w:cs="Times New Roman"/>
      <w:sz w:val="24"/>
      <w:szCs w:val="21"/>
    </w:rPr>
  </w:style>
  <w:style w:type="paragraph" w:styleId="afa">
    <w:name w:val="Normal Indent"/>
    <w:basedOn w:val="a7"/>
    <w:link w:val="afb"/>
    <w:qFormat/>
    <w:rsid w:val="00CD43F6"/>
    <w:pPr>
      <w:autoSpaceDE/>
      <w:autoSpaceDN/>
      <w:adjustRightInd/>
      <w:spacing w:afterLines="50" w:after="50" w:line="300" w:lineRule="auto"/>
      <w:ind w:firstLineChars="200" w:firstLine="420"/>
      <w:jc w:val="both"/>
    </w:pPr>
    <w:rPr>
      <w:rFonts w:ascii="Times New Roman" w:cs="Times New Roman"/>
      <w:kern w:val="2"/>
      <w:sz w:val="24"/>
      <w:szCs w:val="24"/>
    </w:rPr>
  </w:style>
  <w:style w:type="paragraph" w:styleId="afc">
    <w:name w:val="caption"/>
    <w:basedOn w:val="a7"/>
    <w:next w:val="a7"/>
    <w:uiPriority w:val="35"/>
    <w:unhideWhenUsed/>
    <w:qFormat/>
    <w:rsid w:val="00CD43F6"/>
    <w:pPr>
      <w:autoSpaceDE/>
      <w:autoSpaceDN/>
      <w:adjustRightInd/>
      <w:jc w:val="both"/>
    </w:pPr>
    <w:rPr>
      <w:rFonts w:asciiTheme="majorHAnsi" w:eastAsia="黑体" w:hAnsiTheme="majorHAnsi" w:cstheme="majorBidi"/>
      <w:kern w:val="2"/>
      <w:sz w:val="20"/>
      <w:szCs w:val="20"/>
    </w:rPr>
  </w:style>
  <w:style w:type="paragraph" w:styleId="afd">
    <w:name w:val="Document Map"/>
    <w:basedOn w:val="a7"/>
    <w:link w:val="14"/>
    <w:uiPriority w:val="99"/>
    <w:qFormat/>
    <w:rsid w:val="00CD43F6"/>
    <w:pPr>
      <w:shd w:val="clear" w:color="auto" w:fill="000080"/>
      <w:autoSpaceDE/>
      <w:autoSpaceDN/>
      <w:snapToGrid w:val="0"/>
      <w:spacing w:afterLines="50" w:after="50" w:line="300" w:lineRule="auto"/>
      <w:ind w:firstLineChars="200" w:firstLine="200"/>
      <w:jc w:val="both"/>
    </w:pPr>
    <w:rPr>
      <w:rFonts w:ascii="Times New Roman" w:cs="Times New Roman"/>
      <w:kern w:val="2"/>
      <w:sz w:val="24"/>
      <w:szCs w:val="24"/>
    </w:rPr>
  </w:style>
  <w:style w:type="character" w:customStyle="1" w:styleId="afe">
    <w:name w:val="文档结构图 字符"/>
    <w:basedOn w:val="a8"/>
    <w:uiPriority w:val="99"/>
    <w:semiHidden/>
    <w:qFormat/>
    <w:rsid w:val="00CD43F6"/>
    <w:rPr>
      <w:rFonts w:ascii="Microsoft YaHei UI" w:eastAsia="Microsoft YaHei UI" w:hAnsi="Times New Roman" w:cs="宋体"/>
      <w:kern w:val="0"/>
      <w:sz w:val="18"/>
      <w:szCs w:val="18"/>
    </w:rPr>
  </w:style>
  <w:style w:type="paragraph" w:styleId="aff">
    <w:name w:val="annotation text"/>
    <w:basedOn w:val="a7"/>
    <w:link w:val="15"/>
    <w:uiPriority w:val="99"/>
    <w:unhideWhenUsed/>
    <w:qFormat/>
    <w:rsid w:val="00CD43F6"/>
    <w:pPr>
      <w:autoSpaceDE/>
      <w:autoSpaceDN/>
      <w:adjustRightInd/>
    </w:pPr>
    <w:rPr>
      <w:rFonts w:asciiTheme="minorHAnsi" w:eastAsiaTheme="minorEastAsia" w:hAnsiTheme="minorHAnsi" w:cstheme="minorBidi"/>
      <w:kern w:val="2"/>
      <w:sz w:val="21"/>
    </w:rPr>
  </w:style>
  <w:style w:type="character" w:customStyle="1" w:styleId="aff0">
    <w:name w:val="批注文字 字符"/>
    <w:basedOn w:val="a8"/>
    <w:uiPriority w:val="99"/>
    <w:qFormat/>
    <w:rsid w:val="00CD43F6"/>
    <w:rPr>
      <w:rFonts w:ascii="宋体" w:eastAsia="宋体" w:hAnsi="Times New Roman" w:cs="宋体"/>
      <w:kern w:val="0"/>
      <w:sz w:val="22"/>
    </w:rPr>
  </w:style>
  <w:style w:type="paragraph" w:styleId="aff1">
    <w:name w:val="Body Text Indent"/>
    <w:basedOn w:val="a7"/>
    <w:link w:val="aff2"/>
    <w:qFormat/>
    <w:rsid w:val="00CD43F6"/>
    <w:pPr>
      <w:autoSpaceDE/>
      <w:autoSpaceDN/>
      <w:adjustRightInd/>
      <w:spacing w:afterLines="50" w:after="120" w:line="300" w:lineRule="auto"/>
      <w:ind w:leftChars="200" w:left="420" w:firstLineChars="200" w:firstLine="200"/>
      <w:jc w:val="both"/>
    </w:pPr>
    <w:rPr>
      <w:rFonts w:ascii="Times New Roman" w:cs="Times New Roman"/>
      <w:kern w:val="2"/>
      <w:sz w:val="24"/>
      <w:szCs w:val="20"/>
    </w:rPr>
  </w:style>
  <w:style w:type="character" w:customStyle="1" w:styleId="aff2">
    <w:name w:val="正文文本缩进 字符"/>
    <w:basedOn w:val="a8"/>
    <w:link w:val="aff1"/>
    <w:qFormat/>
    <w:rsid w:val="00CD43F6"/>
    <w:rPr>
      <w:rFonts w:ascii="Times New Roman" w:eastAsia="宋体" w:hAnsi="Times New Roman" w:cs="Times New Roman"/>
      <w:sz w:val="24"/>
      <w:szCs w:val="20"/>
    </w:rPr>
  </w:style>
  <w:style w:type="paragraph" w:styleId="2">
    <w:name w:val="List Bullet 2"/>
    <w:basedOn w:val="a7"/>
    <w:autoRedefine/>
    <w:qFormat/>
    <w:rsid w:val="00CD43F6"/>
    <w:pPr>
      <w:numPr>
        <w:numId w:val="7"/>
      </w:numPr>
      <w:tabs>
        <w:tab w:val="clear" w:pos="780"/>
        <w:tab w:val="left" w:pos="885"/>
      </w:tabs>
      <w:autoSpaceDE/>
      <w:autoSpaceDN/>
      <w:adjustRightInd/>
      <w:spacing w:afterLines="50" w:after="50" w:line="300" w:lineRule="auto"/>
      <w:ind w:leftChars="0" w:left="885" w:firstLineChars="0" w:hanging="885"/>
      <w:jc w:val="both"/>
    </w:pPr>
    <w:rPr>
      <w:rFonts w:ascii="Times New Roman" w:cs="Courier New"/>
      <w:bCs/>
      <w:color w:val="000000"/>
      <w:sz w:val="28"/>
      <w:szCs w:val="21"/>
    </w:rPr>
  </w:style>
  <w:style w:type="paragraph" w:styleId="aff3">
    <w:name w:val="Plain Text"/>
    <w:basedOn w:val="a7"/>
    <w:link w:val="16"/>
    <w:qFormat/>
    <w:rsid w:val="00CD43F6"/>
    <w:pPr>
      <w:autoSpaceDE/>
      <w:autoSpaceDN/>
      <w:adjustRightInd/>
      <w:spacing w:afterLines="50" w:after="50" w:line="300" w:lineRule="auto"/>
      <w:ind w:firstLineChars="200" w:firstLine="200"/>
      <w:jc w:val="both"/>
    </w:pPr>
    <w:rPr>
      <w:rFonts w:hAnsi="Courier New" w:cs="Courier New"/>
      <w:kern w:val="2"/>
      <w:sz w:val="24"/>
      <w:szCs w:val="21"/>
    </w:rPr>
  </w:style>
  <w:style w:type="character" w:customStyle="1" w:styleId="aff4">
    <w:name w:val="纯文本 字符"/>
    <w:basedOn w:val="a8"/>
    <w:qFormat/>
    <w:rsid w:val="00CD43F6"/>
    <w:rPr>
      <w:rFonts w:asciiTheme="minorEastAsia" w:hAnsi="Courier New" w:cs="Courier New"/>
      <w:kern w:val="0"/>
      <w:sz w:val="22"/>
    </w:rPr>
  </w:style>
  <w:style w:type="paragraph" w:styleId="aff5">
    <w:name w:val="Date"/>
    <w:basedOn w:val="a7"/>
    <w:next w:val="a7"/>
    <w:link w:val="aff6"/>
    <w:uiPriority w:val="99"/>
    <w:qFormat/>
    <w:rsid w:val="00CD43F6"/>
    <w:pPr>
      <w:autoSpaceDE/>
      <w:autoSpaceDN/>
      <w:adjustRightInd/>
      <w:spacing w:afterLines="50" w:after="50" w:line="288" w:lineRule="auto"/>
      <w:ind w:firstLineChars="200" w:firstLine="200"/>
      <w:jc w:val="both"/>
    </w:pPr>
    <w:rPr>
      <w:rFonts w:ascii="Times New Roman" w:cs="Times New Roman"/>
      <w:kern w:val="16"/>
      <w:sz w:val="28"/>
      <w:szCs w:val="20"/>
    </w:rPr>
  </w:style>
  <w:style w:type="character" w:customStyle="1" w:styleId="aff6">
    <w:name w:val="日期 字符"/>
    <w:basedOn w:val="a8"/>
    <w:link w:val="aff5"/>
    <w:uiPriority w:val="99"/>
    <w:qFormat/>
    <w:rsid w:val="00CD43F6"/>
    <w:rPr>
      <w:rFonts w:ascii="Times New Roman" w:eastAsia="宋体" w:hAnsi="Times New Roman" w:cs="Times New Roman"/>
      <w:kern w:val="16"/>
      <w:sz w:val="28"/>
      <w:szCs w:val="20"/>
    </w:rPr>
  </w:style>
  <w:style w:type="paragraph" w:styleId="24">
    <w:name w:val="Body Text Indent 2"/>
    <w:basedOn w:val="a7"/>
    <w:link w:val="25"/>
    <w:qFormat/>
    <w:rsid w:val="00CD43F6"/>
    <w:pPr>
      <w:autoSpaceDE/>
      <w:autoSpaceDN/>
      <w:adjustRightInd/>
      <w:spacing w:before="60" w:afterLines="50" w:after="60" w:line="360" w:lineRule="atLeast"/>
      <w:ind w:firstLineChars="200" w:firstLine="560"/>
      <w:jc w:val="both"/>
    </w:pPr>
    <w:rPr>
      <w:rFonts w:ascii="Times New Roman" w:cs="Times New Roman"/>
      <w:kern w:val="2"/>
      <w:sz w:val="28"/>
      <w:szCs w:val="24"/>
    </w:rPr>
  </w:style>
  <w:style w:type="character" w:customStyle="1" w:styleId="25">
    <w:name w:val="正文文本缩进 2 字符"/>
    <w:basedOn w:val="a8"/>
    <w:link w:val="24"/>
    <w:qFormat/>
    <w:rsid w:val="00CD43F6"/>
    <w:rPr>
      <w:rFonts w:ascii="Times New Roman" w:eastAsia="宋体" w:hAnsi="Times New Roman" w:cs="Times New Roman"/>
      <w:sz w:val="28"/>
      <w:szCs w:val="24"/>
    </w:rPr>
  </w:style>
  <w:style w:type="paragraph" w:styleId="aff7">
    <w:name w:val="Balloon Text"/>
    <w:basedOn w:val="a7"/>
    <w:link w:val="17"/>
    <w:uiPriority w:val="99"/>
    <w:unhideWhenUsed/>
    <w:qFormat/>
    <w:rsid w:val="00CD43F6"/>
    <w:pPr>
      <w:autoSpaceDE/>
      <w:autoSpaceDN/>
      <w:adjustRightInd/>
      <w:jc w:val="both"/>
    </w:pPr>
    <w:rPr>
      <w:rFonts w:asciiTheme="minorHAnsi" w:eastAsiaTheme="minorEastAsia" w:hAnsiTheme="minorHAnsi" w:cstheme="minorBidi"/>
      <w:kern w:val="2"/>
      <w:sz w:val="18"/>
      <w:szCs w:val="18"/>
    </w:rPr>
  </w:style>
  <w:style w:type="character" w:customStyle="1" w:styleId="aff8">
    <w:name w:val="批注框文本 字符"/>
    <w:basedOn w:val="a8"/>
    <w:uiPriority w:val="99"/>
    <w:qFormat/>
    <w:rsid w:val="00CD43F6"/>
    <w:rPr>
      <w:rFonts w:ascii="宋体" w:eastAsia="宋体" w:hAnsi="Times New Roman" w:cs="宋体"/>
      <w:kern w:val="0"/>
      <w:sz w:val="18"/>
      <w:szCs w:val="18"/>
    </w:rPr>
  </w:style>
  <w:style w:type="paragraph" w:styleId="aff9">
    <w:name w:val="Subtitle"/>
    <w:basedOn w:val="affa"/>
    <w:next w:val="a7"/>
    <w:link w:val="affb"/>
    <w:autoRedefine/>
    <w:qFormat/>
    <w:rsid w:val="00CD43F6"/>
    <w:pPr>
      <w:spacing w:beforeLines="0" w:afterLines="50" w:after="156"/>
      <w:ind w:firstLineChars="0" w:firstLine="0"/>
      <w:jc w:val="center"/>
    </w:pPr>
    <w:rPr>
      <w:bCs/>
      <w:color w:val="000000"/>
      <w:kern w:val="28"/>
      <w:sz w:val="21"/>
      <w:szCs w:val="32"/>
    </w:rPr>
  </w:style>
  <w:style w:type="character" w:customStyle="1" w:styleId="affb">
    <w:name w:val="副标题 字符"/>
    <w:basedOn w:val="a8"/>
    <w:link w:val="aff9"/>
    <w:qFormat/>
    <w:rsid w:val="00CD43F6"/>
    <w:rPr>
      <w:rFonts w:ascii="Times New Roman" w:eastAsia="宋体" w:hAnsi="Times New Roman" w:cs="Times New Roman"/>
      <w:bCs/>
      <w:color w:val="000000"/>
      <w:kern w:val="28"/>
      <w:szCs w:val="32"/>
    </w:rPr>
  </w:style>
  <w:style w:type="paragraph" w:customStyle="1" w:styleId="affa">
    <w:name w:val="表图头"/>
    <w:basedOn w:val="a7"/>
    <w:link w:val="Char"/>
    <w:semiHidden/>
    <w:qFormat/>
    <w:rsid w:val="00CD43F6"/>
    <w:pPr>
      <w:autoSpaceDE/>
      <w:autoSpaceDN/>
      <w:adjustRightInd/>
      <w:spacing w:beforeLines="25" w:afterLines="25" w:after="50" w:line="300" w:lineRule="auto"/>
      <w:ind w:firstLineChars="200" w:firstLine="200"/>
      <w:jc w:val="both"/>
    </w:pPr>
    <w:rPr>
      <w:rFonts w:ascii="Times New Roman" w:cs="Times New Roman"/>
      <w:kern w:val="2"/>
      <w:sz w:val="24"/>
      <w:szCs w:val="24"/>
    </w:rPr>
  </w:style>
  <w:style w:type="paragraph" w:styleId="affc">
    <w:name w:val="List"/>
    <w:basedOn w:val="a7"/>
    <w:qFormat/>
    <w:rsid w:val="00CD43F6"/>
    <w:pPr>
      <w:widowControl/>
      <w:autoSpaceDE/>
      <w:autoSpaceDN/>
      <w:adjustRightInd/>
      <w:jc w:val="center"/>
    </w:pPr>
    <w:rPr>
      <w:rFonts w:cs="Times New Roman"/>
      <w:sz w:val="21"/>
      <w:szCs w:val="20"/>
    </w:rPr>
  </w:style>
  <w:style w:type="paragraph" w:styleId="affd">
    <w:name w:val="footnote text"/>
    <w:basedOn w:val="a7"/>
    <w:link w:val="affe"/>
    <w:uiPriority w:val="99"/>
    <w:unhideWhenUsed/>
    <w:qFormat/>
    <w:rsid w:val="00CD43F6"/>
    <w:pPr>
      <w:autoSpaceDE/>
      <w:autoSpaceDN/>
      <w:adjustRightInd/>
      <w:snapToGrid w:val="0"/>
    </w:pPr>
    <w:rPr>
      <w:rFonts w:ascii="Calibri" w:hAnsi="Calibri" w:cs="Times New Roman"/>
      <w:kern w:val="2"/>
      <w:sz w:val="18"/>
      <w:szCs w:val="18"/>
    </w:rPr>
  </w:style>
  <w:style w:type="character" w:customStyle="1" w:styleId="affe">
    <w:name w:val="脚注文本 字符"/>
    <w:basedOn w:val="a8"/>
    <w:link w:val="affd"/>
    <w:uiPriority w:val="99"/>
    <w:qFormat/>
    <w:rsid w:val="00CD43F6"/>
    <w:rPr>
      <w:rFonts w:ascii="Calibri" w:eastAsia="宋体" w:hAnsi="Calibri" w:cs="Times New Roman"/>
      <w:sz w:val="18"/>
      <w:szCs w:val="18"/>
    </w:rPr>
  </w:style>
  <w:style w:type="paragraph" w:styleId="32">
    <w:name w:val="Body Text Indent 3"/>
    <w:basedOn w:val="a7"/>
    <w:link w:val="33"/>
    <w:semiHidden/>
    <w:qFormat/>
    <w:rsid w:val="00CD43F6"/>
    <w:pPr>
      <w:autoSpaceDE/>
      <w:autoSpaceDN/>
      <w:adjustRightInd/>
      <w:spacing w:afterLines="50" w:after="120" w:line="300" w:lineRule="auto"/>
      <w:ind w:leftChars="200" w:left="420" w:firstLineChars="200" w:firstLine="200"/>
      <w:jc w:val="both"/>
    </w:pPr>
    <w:rPr>
      <w:rFonts w:ascii="Times New Roman" w:cs="Times New Roman"/>
      <w:kern w:val="2"/>
      <w:sz w:val="16"/>
      <w:szCs w:val="16"/>
    </w:rPr>
  </w:style>
  <w:style w:type="character" w:customStyle="1" w:styleId="33">
    <w:name w:val="正文文本缩进 3 字符"/>
    <w:basedOn w:val="a8"/>
    <w:link w:val="32"/>
    <w:semiHidden/>
    <w:qFormat/>
    <w:rsid w:val="00CD43F6"/>
    <w:rPr>
      <w:rFonts w:ascii="Times New Roman" w:eastAsia="宋体" w:hAnsi="Times New Roman" w:cs="Times New Roman"/>
      <w:sz w:val="16"/>
      <w:szCs w:val="16"/>
    </w:rPr>
  </w:style>
  <w:style w:type="paragraph" w:styleId="HTML">
    <w:name w:val="HTML Preformatted"/>
    <w:basedOn w:val="a7"/>
    <w:link w:val="HTML0"/>
    <w:qFormat/>
    <w:rsid w:val="00CD43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Lines="50" w:after="50" w:line="300" w:lineRule="auto"/>
      <w:ind w:firstLineChars="200" w:firstLine="200"/>
    </w:pPr>
    <w:rPr>
      <w:rFonts w:hAnsi="宋体"/>
      <w:color w:val="000000"/>
      <w:sz w:val="24"/>
      <w:szCs w:val="24"/>
    </w:rPr>
  </w:style>
  <w:style w:type="character" w:customStyle="1" w:styleId="HTML0">
    <w:name w:val="HTML 预设格式 字符"/>
    <w:basedOn w:val="a8"/>
    <w:link w:val="HTML"/>
    <w:qFormat/>
    <w:rsid w:val="00CD43F6"/>
    <w:rPr>
      <w:rFonts w:ascii="宋体" w:eastAsia="宋体" w:hAnsi="宋体" w:cs="宋体"/>
      <w:color w:val="000000"/>
      <w:kern w:val="0"/>
      <w:sz w:val="24"/>
      <w:szCs w:val="24"/>
    </w:rPr>
  </w:style>
  <w:style w:type="paragraph" w:styleId="afff">
    <w:name w:val="Normal (Web)"/>
    <w:basedOn w:val="a7"/>
    <w:uiPriority w:val="99"/>
    <w:qFormat/>
    <w:rsid w:val="00CD43F6"/>
    <w:pPr>
      <w:autoSpaceDE/>
      <w:autoSpaceDN/>
      <w:adjustRightInd/>
      <w:spacing w:beforeAutospacing="1" w:afterLines="50" w:afterAutospacing="1" w:line="300" w:lineRule="auto"/>
      <w:ind w:firstLineChars="200" w:firstLine="200"/>
    </w:pPr>
    <w:rPr>
      <w:rFonts w:ascii="Times New Roman" w:cs="Times New Roman"/>
      <w:sz w:val="24"/>
      <w:szCs w:val="24"/>
    </w:rPr>
  </w:style>
  <w:style w:type="paragraph" w:styleId="afff0">
    <w:name w:val="annotation subject"/>
    <w:basedOn w:val="aff"/>
    <w:next w:val="aff"/>
    <w:link w:val="afff1"/>
    <w:uiPriority w:val="99"/>
    <w:unhideWhenUsed/>
    <w:qFormat/>
    <w:rsid w:val="00CD43F6"/>
    <w:rPr>
      <w:b/>
      <w:bCs/>
    </w:rPr>
  </w:style>
  <w:style w:type="character" w:customStyle="1" w:styleId="afff1">
    <w:name w:val="批注主题 字符"/>
    <w:basedOn w:val="aff0"/>
    <w:link w:val="afff0"/>
    <w:uiPriority w:val="99"/>
    <w:qFormat/>
    <w:rsid w:val="00CD43F6"/>
    <w:rPr>
      <w:rFonts w:ascii="宋体" w:eastAsia="宋体" w:hAnsi="Times New Roman" w:cs="宋体"/>
      <w:b/>
      <w:bCs/>
      <w:kern w:val="0"/>
      <w:sz w:val="22"/>
    </w:rPr>
  </w:style>
  <w:style w:type="table" w:styleId="afff2">
    <w:name w:val="Table Grid"/>
    <w:basedOn w:val="a9"/>
    <w:uiPriority w:val="59"/>
    <w:qFormat/>
    <w:rsid w:val="00CD43F6"/>
    <w:rPr>
      <w:rFonts w:ascii="Times New Roman" w:eastAsia="宋体" w:hAnsi="Times New Roman" w:cs="Times New Roman"/>
      <w:kern w:val="0"/>
      <w:sz w:val="24"/>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18">
    <w:name w:val="Table Classic 1"/>
    <w:basedOn w:val="a9"/>
    <w:qFormat/>
    <w:rsid w:val="00CD43F6"/>
    <w:pPr>
      <w:widowControl w:val="0"/>
      <w:jc w:val="both"/>
    </w:pPr>
    <w:rPr>
      <w:rFonts w:ascii="Times New Roman" w:eastAsia="宋体" w:hAnsi="Times New Roman" w:cs="Calibri"/>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styleId="afff3">
    <w:name w:val="Strong"/>
    <w:uiPriority w:val="22"/>
    <w:qFormat/>
    <w:rsid w:val="00CD43F6"/>
    <w:rPr>
      <w:b/>
      <w:bCs/>
    </w:rPr>
  </w:style>
  <w:style w:type="character" w:styleId="afff4">
    <w:name w:val="page number"/>
    <w:basedOn w:val="a8"/>
    <w:uiPriority w:val="99"/>
    <w:qFormat/>
    <w:rsid w:val="00CD43F6"/>
  </w:style>
  <w:style w:type="character" w:styleId="afff5">
    <w:name w:val="FollowedHyperlink"/>
    <w:basedOn w:val="a8"/>
    <w:uiPriority w:val="99"/>
    <w:unhideWhenUsed/>
    <w:qFormat/>
    <w:rsid w:val="00CD43F6"/>
    <w:rPr>
      <w:color w:val="800080"/>
      <w:u w:val="single"/>
    </w:rPr>
  </w:style>
  <w:style w:type="character" w:styleId="afff6">
    <w:name w:val="Emphasis"/>
    <w:basedOn w:val="a8"/>
    <w:uiPriority w:val="20"/>
    <w:qFormat/>
    <w:rsid w:val="00CD43F6"/>
    <w:rPr>
      <w:i/>
      <w:iCs/>
    </w:rPr>
  </w:style>
  <w:style w:type="character" w:styleId="afff7">
    <w:name w:val="annotation reference"/>
    <w:basedOn w:val="a8"/>
    <w:uiPriority w:val="99"/>
    <w:unhideWhenUsed/>
    <w:qFormat/>
    <w:rsid w:val="00CD43F6"/>
    <w:rPr>
      <w:sz w:val="21"/>
      <w:szCs w:val="21"/>
    </w:rPr>
  </w:style>
  <w:style w:type="character" w:customStyle="1" w:styleId="41">
    <w:name w:val="标题 4 字符1"/>
    <w:basedOn w:val="a8"/>
    <w:link w:val="40"/>
    <w:qFormat/>
    <w:rsid w:val="00CD43F6"/>
    <w:rPr>
      <w:rFonts w:ascii="Times New Roman" w:eastAsia="黑体" w:hAnsi="Times New Roman" w:cs="Times New Roman"/>
      <w:b/>
      <w:bCs/>
      <w:sz w:val="28"/>
      <w:szCs w:val="28"/>
    </w:rPr>
  </w:style>
  <w:style w:type="character" w:customStyle="1" w:styleId="52">
    <w:name w:val="标题 5 字符2"/>
    <w:basedOn w:val="a8"/>
    <w:link w:val="5"/>
    <w:qFormat/>
    <w:rsid w:val="00CD43F6"/>
    <w:rPr>
      <w:rFonts w:ascii="Times New Roman" w:eastAsia="宋体" w:hAnsi="Times New Roman" w:cs="Times New Roman"/>
      <w:bCs/>
      <w:sz w:val="28"/>
      <w:szCs w:val="28"/>
    </w:rPr>
  </w:style>
  <w:style w:type="character" w:customStyle="1" w:styleId="61">
    <w:name w:val="标题 6 字符1"/>
    <w:basedOn w:val="a8"/>
    <w:link w:val="6"/>
    <w:qFormat/>
    <w:rsid w:val="00CD43F6"/>
    <w:rPr>
      <w:rFonts w:ascii="Cambria" w:hAnsi="Cambria"/>
      <w:b/>
      <w:bCs/>
      <w:szCs w:val="24"/>
    </w:rPr>
  </w:style>
  <w:style w:type="character" w:customStyle="1" w:styleId="71">
    <w:name w:val="标题 7 字符1"/>
    <w:basedOn w:val="a8"/>
    <w:link w:val="7"/>
    <w:qFormat/>
    <w:rsid w:val="00CD43F6"/>
    <w:rPr>
      <w:b/>
      <w:bCs/>
      <w:szCs w:val="24"/>
    </w:rPr>
  </w:style>
  <w:style w:type="character" w:customStyle="1" w:styleId="81">
    <w:name w:val="标题 8 字符1"/>
    <w:basedOn w:val="a8"/>
    <w:link w:val="8"/>
    <w:qFormat/>
    <w:rsid w:val="00CD43F6"/>
    <w:rPr>
      <w:rFonts w:ascii="等线 Light" w:eastAsia="等线 Light" w:hAnsi="等线 Light"/>
      <w:szCs w:val="24"/>
    </w:rPr>
  </w:style>
  <w:style w:type="character" w:customStyle="1" w:styleId="12">
    <w:name w:val="列表段落 字符1"/>
    <w:basedOn w:val="a8"/>
    <w:link w:val="af"/>
    <w:uiPriority w:val="1"/>
    <w:qFormat/>
    <w:locked/>
    <w:rsid w:val="00CD43F6"/>
    <w:rPr>
      <w:rFonts w:ascii="宋体" w:eastAsia="宋体" w:hAnsi="Times New Roman" w:cs="宋体"/>
      <w:kern w:val="0"/>
      <w:sz w:val="24"/>
      <w:szCs w:val="24"/>
    </w:rPr>
  </w:style>
  <w:style w:type="paragraph" w:customStyle="1" w:styleId="TOC10">
    <w:name w:val="TOC 标题1"/>
    <w:basedOn w:val="10"/>
    <w:next w:val="a7"/>
    <w:uiPriority w:val="39"/>
    <w:unhideWhenUsed/>
    <w:qFormat/>
    <w:rsid w:val="00CD43F6"/>
    <w:pPr>
      <w:keepNext/>
      <w:keepLines/>
      <w:tabs>
        <w:tab w:val="clear" w:pos="403"/>
        <w:tab w:val="clear" w:pos="444"/>
      </w:tabs>
      <w:kinsoku/>
      <w:overflowPunct/>
      <w:spacing w:before="240" w:line="259" w:lineRule="auto"/>
      <w:outlineLvl w:val="9"/>
    </w:pPr>
    <w:rPr>
      <w:rFonts w:asciiTheme="majorHAnsi" w:eastAsiaTheme="majorEastAsia" w:hAnsiTheme="majorHAnsi" w:cstheme="majorBidi"/>
      <w:bCs w:val="0"/>
      <w:color w:val="2F5496" w:themeColor="accent1" w:themeShade="BF"/>
      <w:spacing w:val="0"/>
      <w:sz w:val="32"/>
      <w:szCs w:val="32"/>
    </w:rPr>
  </w:style>
  <w:style w:type="character" w:customStyle="1" w:styleId="19">
    <w:name w:val="未处理的提及1"/>
    <w:basedOn w:val="a8"/>
    <w:uiPriority w:val="99"/>
    <w:unhideWhenUsed/>
    <w:qFormat/>
    <w:rsid w:val="00CD43F6"/>
    <w:rPr>
      <w:color w:val="605E5C"/>
      <w:shd w:val="clear" w:color="auto" w:fill="E1DFDD"/>
    </w:rPr>
  </w:style>
  <w:style w:type="character" w:customStyle="1" w:styleId="afb">
    <w:name w:val="正文缩进 字符"/>
    <w:basedOn w:val="a8"/>
    <w:link w:val="afa"/>
    <w:qFormat/>
    <w:rsid w:val="00CD43F6"/>
    <w:rPr>
      <w:rFonts w:ascii="Times New Roman" w:eastAsia="宋体" w:hAnsi="Times New Roman" w:cs="Times New Roman"/>
      <w:sz w:val="24"/>
      <w:szCs w:val="24"/>
    </w:rPr>
  </w:style>
  <w:style w:type="character" w:customStyle="1" w:styleId="14">
    <w:name w:val="文档结构图 字符1"/>
    <w:basedOn w:val="a8"/>
    <w:link w:val="afd"/>
    <w:uiPriority w:val="99"/>
    <w:qFormat/>
    <w:rsid w:val="00CD43F6"/>
    <w:rPr>
      <w:rFonts w:ascii="Times New Roman" w:eastAsia="宋体" w:hAnsi="Times New Roman" w:cs="Times New Roman"/>
      <w:sz w:val="24"/>
      <w:szCs w:val="24"/>
      <w:shd w:val="clear" w:color="auto" w:fill="000080"/>
    </w:rPr>
  </w:style>
  <w:style w:type="character" w:customStyle="1" w:styleId="15">
    <w:name w:val="批注文字 字符1"/>
    <w:basedOn w:val="a8"/>
    <w:link w:val="aff"/>
    <w:uiPriority w:val="99"/>
    <w:qFormat/>
    <w:rsid w:val="00CD43F6"/>
  </w:style>
  <w:style w:type="character" w:customStyle="1" w:styleId="16">
    <w:name w:val="纯文本 字符1"/>
    <w:basedOn w:val="a8"/>
    <w:link w:val="aff3"/>
    <w:qFormat/>
    <w:rsid w:val="00CD43F6"/>
    <w:rPr>
      <w:rFonts w:ascii="宋体" w:eastAsia="宋体" w:hAnsi="Courier New" w:cs="Courier New"/>
      <w:sz w:val="24"/>
      <w:szCs w:val="21"/>
    </w:rPr>
  </w:style>
  <w:style w:type="character" w:customStyle="1" w:styleId="17">
    <w:name w:val="批注框文本 字符1"/>
    <w:basedOn w:val="a8"/>
    <w:link w:val="aff7"/>
    <w:uiPriority w:val="99"/>
    <w:qFormat/>
    <w:rsid w:val="00CD43F6"/>
    <w:rPr>
      <w:sz w:val="18"/>
      <w:szCs w:val="18"/>
    </w:rPr>
  </w:style>
  <w:style w:type="character" w:customStyle="1" w:styleId="Char">
    <w:name w:val="表图头 Char"/>
    <w:link w:val="affa"/>
    <w:semiHidden/>
    <w:qFormat/>
    <w:locked/>
    <w:rsid w:val="00CD43F6"/>
    <w:rPr>
      <w:rFonts w:ascii="Times New Roman" w:eastAsia="宋体" w:hAnsi="Times New Roman" w:cs="Times New Roman"/>
      <w:sz w:val="24"/>
      <w:szCs w:val="24"/>
    </w:rPr>
  </w:style>
  <w:style w:type="character" w:customStyle="1" w:styleId="210">
    <w:name w:val="标题 2 字符1"/>
    <w:basedOn w:val="a8"/>
    <w:uiPriority w:val="9"/>
    <w:qFormat/>
    <w:rsid w:val="00CD43F6"/>
    <w:rPr>
      <w:rFonts w:ascii="Times New Roman" w:eastAsia="黑体" w:hAnsi="Times New Roman" w:cs="Times New Roman"/>
      <w:b/>
      <w:sz w:val="32"/>
      <w:szCs w:val="20"/>
    </w:rPr>
  </w:style>
  <w:style w:type="character" w:customStyle="1" w:styleId="310">
    <w:name w:val="标题 3 字符1"/>
    <w:basedOn w:val="a8"/>
    <w:uiPriority w:val="9"/>
    <w:qFormat/>
    <w:rsid w:val="00CD43F6"/>
    <w:rPr>
      <w:bCs/>
      <w:kern w:val="2"/>
      <w:sz w:val="28"/>
      <w:szCs w:val="28"/>
    </w:rPr>
  </w:style>
  <w:style w:type="character" w:customStyle="1" w:styleId="1a">
    <w:name w:val="标题 字符1"/>
    <w:basedOn w:val="a8"/>
    <w:qFormat/>
    <w:rsid w:val="00CD43F6"/>
    <w:rPr>
      <w:rFonts w:ascii="Cambria" w:eastAsia="宋体" w:hAnsi="Cambria" w:cs="Times New Roman"/>
      <w:b/>
      <w:bCs/>
      <w:sz w:val="32"/>
      <w:szCs w:val="32"/>
    </w:rPr>
  </w:style>
  <w:style w:type="paragraph" w:customStyle="1" w:styleId="-">
    <w:name w:val="散裂-图名"/>
    <w:autoRedefine/>
    <w:qFormat/>
    <w:rsid w:val="00CD43F6"/>
    <w:pPr>
      <w:spacing w:after="50" w:line="300" w:lineRule="auto"/>
      <w:jc w:val="center"/>
    </w:pPr>
    <w:rPr>
      <w:rFonts w:ascii="Times New Roman" w:eastAsia="宋体" w:hAnsi="Times New Roman" w:cs="Times New Roman"/>
      <w:b/>
      <w:kern w:val="0"/>
      <w:sz w:val="24"/>
      <w:szCs w:val="21"/>
    </w:rPr>
  </w:style>
  <w:style w:type="paragraph" w:customStyle="1" w:styleId="-0">
    <w:name w:val="散裂-表文字居中"/>
    <w:basedOn w:val="-1"/>
    <w:qFormat/>
    <w:rsid w:val="00CD43F6"/>
    <w:rPr>
      <w:b w:val="0"/>
    </w:rPr>
  </w:style>
  <w:style w:type="paragraph" w:customStyle="1" w:styleId="-1">
    <w:name w:val="散裂-表头加粗"/>
    <w:autoRedefine/>
    <w:qFormat/>
    <w:rsid w:val="00CD43F6"/>
    <w:pPr>
      <w:adjustRightInd w:val="0"/>
      <w:snapToGrid w:val="0"/>
      <w:spacing w:line="320" w:lineRule="exact"/>
      <w:jc w:val="center"/>
    </w:pPr>
    <w:rPr>
      <w:rFonts w:ascii="Times New Roman" w:eastAsia="宋体" w:hAnsi="Times New Roman" w:cs="Times New Roman"/>
      <w:b/>
      <w:kern w:val="0"/>
      <w:sz w:val="20"/>
      <w:szCs w:val="21"/>
    </w:rPr>
  </w:style>
  <w:style w:type="paragraph" w:customStyle="1" w:styleId="--">
    <w:name w:val="散裂-正文-加粗"/>
    <w:basedOn w:val="a7"/>
    <w:autoRedefine/>
    <w:qFormat/>
    <w:rsid w:val="00CD43F6"/>
    <w:pPr>
      <w:autoSpaceDE/>
      <w:autoSpaceDN/>
      <w:adjustRightInd/>
      <w:spacing w:beforeLines="50" w:before="163" w:afterLines="50" w:after="163" w:line="300" w:lineRule="auto"/>
      <w:ind w:left="482"/>
      <w:jc w:val="both"/>
    </w:pPr>
    <w:rPr>
      <w:rFonts w:ascii="Times New Roman" w:cstheme="minorBidi"/>
      <w:b/>
      <w:kern w:val="2"/>
      <w:sz w:val="24"/>
      <w:szCs w:val="24"/>
    </w:rPr>
  </w:style>
  <w:style w:type="paragraph" w:styleId="afff8">
    <w:name w:val="Intense Quote"/>
    <w:basedOn w:val="a7"/>
    <w:next w:val="a7"/>
    <w:link w:val="afff9"/>
    <w:uiPriority w:val="30"/>
    <w:qFormat/>
    <w:rsid w:val="00CD43F6"/>
    <w:pPr>
      <w:pBdr>
        <w:bottom w:val="single" w:sz="4" w:space="4" w:color="4472C4" w:themeColor="accent1"/>
      </w:pBdr>
      <w:autoSpaceDE/>
      <w:autoSpaceDN/>
      <w:adjustRightInd/>
      <w:spacing w:before="200" w:after="280"/>
      <w:ind w:left="936" w:right="936"/>
      <w:jc w:val="both"/>
    </w:pPr>
    <w:rPr>
      <w:rFonts w:asciiTheme="minorHAnsi" w:eastAsiaTheme="minorEastAsia" w:hAnsiTheme="minorHAnsi" w:cstheme="minorBidi"/>
      <w:b/>
      <w:bCs/>
      <w:i/>
      <w:iCs/>
      <w:color w:val="4472C4" w:themeColor="accent1"/>
      <w:kern w:val="2"/>
      <w:sz w:val="21"/>
    </w:rPr>
  </w:style>
  <w:style w:type="character" w:customStyle="1" w:styleId="afff9">
    <w:name w:val="明显引用 字符"/>
    <w:basedOn w:val="a8"/>
    <w:link w:val="afff8"/>
    <w:uiPriority w:val="30"/>
    <w:qFormat/>
    <w:rsid w:val="00CD43F6"/>
    <w:rPr>
      <w:b/>
      <w:bCs/>
      <w:i/>
      <w:iCs/>
      <w:color w:val="4472C4" w:themeColor="accent1"/>
    </w:rPr>
  </w:style>
  <w:style w:type="paragraph" w:customStyle="1" w:styleId="150">
    <w:name w:val="样式 宋体 行距: 1.5 倍行距"/>
    <w:basedOn w:val="a7"/>
    <w:qFormat/>
    <w:rsid w:val="00CD43F6"/>
    <w:pPr>
      <w:autoSpaceDE/>
      <w:autoSpaceDN/>
      <w:adjustRightInd/>
      <w:spacing w:afterLines="50" w:line="300" w:lineRule="auto"/>
      <w:ind w:firstLineChars="200" w:firstLine="200"/>
      <w:jc w:val="center"/>
    </w:pPr>
    <w:rPr>
      <w:rFonts w:ascii="Times New Roman" w:cs="Times New Roman"/>
      <w:b/>
      <w:bCs/>
      <w:kern w:val="2"/>
      <w:sz w:val="24"/>
      <w:szCs w:val="24"/>
    </w:rPr>
  </w:style>
  <w:style w:type="paragraph" w:customStyle="1" w:styleId="1b">
    <w:name w:val="正文1"/>
    <w:link w:val="1Char"/>
    <w:qFormat/>
    <w:rsid w:val="00CD43F6"/>
    <w:pPr>
      <w:jc w:val="both"/>
    </w:pPr>
    <w:rPr>
      <w:rFonts w:ascii="Times New Roman" w:eastAsia="宋体" w:hAnsi="Times New Roman" w:cs="Times New Roman"/>
      <w:szCs w:val="21"/>
    </w:rPr>
  </w:style>
  <w:style w:type="character" w:customStyle="1" w:styleId="1Char">
    <w:name w:val="正文1 Char"/>
    <w:basedOn w:val="a8"/>
    <w:link w:val="1b"/>
    <w:qFormat/>
    <w:rsid w:val="00CD43F6"/>
    <w:rPr>
      <w:rFonts w:ascii="Times New Roman" w:eastAsia="宋体" w:hAnsi="Times New Roman" w:cs="Times New Roman"/>
      <w:szCs w:val="21"/>
    </w:rPr>
  </w:style>
  <w:style w:type="paragraph" w:customStyle="1" w:styleId="1c">
    <w:name w:val="正文首行缩进1"/>
    <w:basedOn w:val="ad"/>
    <w:link w:val="Char0"/>
    <w:qFormat/>
    <w:rsid w:val="00CD43F6"/>
    <w:pPr>
      <w:autoSpaceDE/>
      <w:autoSpaceDN/>
      <w:adjustRightInd/>
      <w:spacing w:afterLines="50" w:after="120" w:line="300" w:lineRule="auto"/>
      <w:ind w:firstLineChars="100" w:firstLine="420"/>
      <w:jc w:val="both"/>
    </w:pPr>
    <w:rPr>
      <w:rFonts w:ascii="Times New Roman" w:cs="Times New Roman"/>
      <w:sz w:val="24"/>
      <w:szCs w:val="24"/>
    </w:rPr>
  </w:style>
  <w:style w:type="character" w:customStyle="1" w:styleId="Char0">
    <w:name w:val="正文首行缩进 Char"/>
    <w:basedOn w:val="ae"/>
    <w:link w:val="1c"/>
    <w:qFormat/>
    <w:locked/>
    <w:rsid w:val="00CD43F6"/>
    <w:rPr>
      <w:rFonts w:ascii="Times New Roman" w:eastAsia="宋体" w:hAnsi="Times New Roman" w:cs="Times New Roman"/>
      <w:kern w:val="0"/>
      <w:sz w:val="24"/>
      <w:szCs w:val="24"/>
    </w:rPr>
  </w:style>
  <w:style w:type="paragraph" w:customStyle="1" w:styleId="MTDisplayEquation">
    <w:name w:val="MTDisplayEquation"/>
    <w:basedOn w:val="a7"/>
    <w:next w:val="a7"/>
    <w:link w:val="MTDisplayEquationChar"/>
    <w:qFormat/>
    <w:rsid w:val="00CD43F6"/>
    <w:pPr>
      <w:tabs>
        <w:tab w:val="center" w:pos="5000"/>
        <w:tab w:val="right" w:pos="9980"/>
      </w:tabs>
      <w:suppressAutoHyphens/>
      <w:autoSpaceDE/>
      <w:autoSpaceDN/>
      <w:adjustRightInd/>
      <w:spacing w:afterLines="50" w:after="50" w:line="300" w:lineRule="auto"/>
      <w:ind w:firstLineChars="200" w:firstLine="200"/>
    </w:pPr>
    <w:rPr>
      <w:rFonts w:hAnsi="宋体" w:cs="Times New Roman"/>
      <w:kern w:val="1"/>
      <w:sz w:val="24"/>
      <w:szCs w:val="24"/>
    </w:rPr>
  </w:style>
  <w:style w:type="character" w:customStyle="1" w:styleId="MTDisplayEquationChar">
    <w:name w:val="MTDisplayEquation Char"/>
    <w:link w:val="MTDisplayEquation"/>
    <w:qFormat/>
    <w:locked/>
    <w:rsid w:val="00CD43F6"/>
    <w:rPr>
      <w:rFonts w:ascii="宋体" w:eastAsia="宋体" w:hAnsi="宋体" w:cs="Times New Roman"/>
      <w:kern w:val="1"/>
      <w:sz w:val="24"/>
      <w:szCs w:val="24"/>
    </w:rPr>
  </w:style>
  <w:style w:type="paragraph" w:customStyle="1" w:styleId="211">
    <w:name w:val="正文首行缩进 21"/>
    <w:basedOn w:val="aff1"/>
    <w:link w:val="2Char"/>
    <w:semiHidden/>
    <w:qFormat/>
    <w:rsid w:val="00CD43F6"/>
    <w:pPr>
      <w:ind w:firstLine="420"/>
    </w:pPr>
    <w:rPr>
      <w:szCs w:val="24"/>
    </w:rPr>
  </w:style>
  <w:style w:type="character" w:customStyle="1" w:styleId="2Char">
    <w:name w:val="正文首行缩进 2 Char"/>
    <w:link w:val="211"/>
    <w:semiHidden/>
    <w:qFormat/>
    <w:locked/>
    <w:rsid w:val="00CD43F6"/>
    <w:rPr>
      <w:rFonts w:ascii="Times New Roman" w:eastAsia="宋体" w:hAnsi="Times New Roman" w:cs="Times New Roman"/>
      <w:sz w:val="24"/>
      <w:szCs w:val="24"/>
    </w:rPr>
  </w:style>
  <w:style w:type="paragraph" w:customStyle="1" w:styleId="1d">
    <w:name w:val="引用1"/>
    <w:basedOn w:val="a7"/>
    <w:next w:val="a7"/>
    <w:link w:val="QuoteChar"/>
    <w:semiHidden/>
    <w:qFormat/>
    <w:rsid w:val="00CD43F6"/>
    <w:pPr>
      <w:autoSpaceDE/>
      <w:autoSpaceDN/>
      <w:adjustRightInd/>
      <w:spacing w:afterLines="50" w:after="50" w:line="300" w:lineRule="auto"/>
      <w:ind w:firstLineChars="200" w:firstLine="200"/>
      <w:jc w:val="both"/>
    </w:pPr>
    <w:rPr>
      <w:rFonts w:ascii="Times New Roman" w:cs="Times New Roman"/>
      <w:i/>
      <w:iCs/>
      <w:color w:val="000000"/>
      <w:kern w:val="2"/>
      <w:sz w:val="24"/>
      <w:szCs w:val="24"/>
    </w:rPr>
  </w:style>
  <w:style w:type="character" w:customStyle="1" w:styleId="QuoteChar">
    <w:name w:val="Quote Char"/>
    <w:link w:val="1d"/>
    <w:semiHidden/>
    <w:qFormat/>
    <w:locked/>
    <w:rsid w:val="00CD43F6"/>
    <w:rPr>
      <w:rFonts w:ascii="Times New Roman" w:eastAsia="宋体" w:hAnsi="Times New Roman" w:cs="Times New Roman"/>
      <w:i/>
      <w:iCs/>
      <w:color w:val="000000"/>
      <w:sz w:val="24"/>
      <w:szCs w:val="24"/>
    </w:rPr>
  </w:style>
  <w:style w:type="paragraph" w:customStyle="1" w:styleId="1e">
    <w:name w:val="明显引用1"/>
    <w:basedOn w:val="a7"/>
    <w:next w:val="a7"/>
    <w:link w:val="IntenseQuoteChar"/>
    <w:semiHidden/>
    <w:qFormat/>
    <w:rsid w:val="00CD43F6"/>
    <w:pPr>
      <w:pBdr>
        <w:bottom w:val="single" w:sz="4" w:space="4" w:color="4F81BD"/>
      </w:pBdr>
      <w:autoSpaceDE/>
      <w:autoSpaceDN/>
      <w:adjustRightInd/>
      <w:spacing w:before="200" w:afterLines="50" w:after="280" w:line="300" w:lineRule="auto"/>
      <w:ind w:left="936" w:right="936" w:firstLineChars="200" w:firstLine="200"/>
      <w:jc w:val="both"/>
    </w:pPr>
    <w:rPr>
      <w:rFonts w:ascii="Times New Roman" w:cs="Times New Roman"/>
      <w:b/>
      <w:bCs/>
      <w:i/>
      <w:iCs/>
      <w:color w:val="4F81BD"/>
      <w:kern w:val="2"/>
      <w:sz w:val="24"/>
      <w:szCs w:val="24"/>
    </w:rPr>
  </w:style>
  <w:style w:type="character" w:customStyle="1" w:styleId="IntenseQuoteChar">
    <w:name w:val="Intense Quote Char"/>
    <w:link w:val="1e"/>
    <w:semiHidden/>
    <w:qFormat/>
    <w:locked/>
    <w:rsid w:val="00CD43F6"/>
    <w:rPr>
      <w:rFonts w:ascii="Times New Roman" w:eastAsia="宋体" w:hAnsi="Times New Roman" w:cs="Times New Roman"/>
      <w:b/>
      <w:bCs/>
      <w:i/>
      <w:iCs/>
      <w:color w:val="4F81BD"/>
      <w:sz w:val="24"/>
      <w:szCs w:val="24"/>
    </w:rPr>
  </w:style>
  <w:style w:type="paragraph" w:customStyle="1" w:styleId="a6">
    <w:name w:val="表格"/>
    <w:basedOn w:val="40"/>
    <w:qFormat/>
    <w:rsid w:val="00CD43F6"/>
    <w:pPr>
      <w:numPr>
        <w:ilvl w:val="3"/>
        <w:numId w:val="6"/>
      </w:numPr>
      <w:spacing w:beforeLines="20" w:before="20" w:afterLines="20" w:after="20" w:line="240" w:lineRule="auto"/>
      <w:ind w:left="862" w:hanging="862"/>
      <w:jc w:val="center"/>
    </w:pPr>
    <w:rPr>
      <w:b w:val="0"/>
      <w:sz w:val="24"/>
      <w:shd w:val="clear" w:color="auto" w:fill="FFFFFF"/>
    </w:rPr>
  </w:style>
  <w:style w:type="paragraph" w:customStyle="1" w:styleId="afffa">
    <w:name w:val="图片"/>
    <w:basedOn w:val="a7"/>
    <w:link w:val="Char1"/>
    <w:qFormat/>
    <w:rsid w:val="00CD43F6"/>
    <w:pPr>
      <w:widowControl/>
      <w:autoSpaceDE/>
      <w:autoSpaceDN/>
      <w:adjustRightInd/>
      <w:spacing w:before="20" w:afterLines="50" w:after="20" w:line="300" w:lineRule="auto"/>
      <w:ind w:firstLineChars="200" w:firstLine="200"/>
      <w:jc w:val="both"/>
    </w:pPr>
    <w:rPr>
      <w:rFonts w:ascii="Times New Roman" w:cs="Times New Roman"/>
      <w:color w:val="000000"/>
      <w:kern w:val="2"/>
      <w:sz w:val="24"/>
      <w:szCs w:val="28"/>
    </w:rPr>
  </w:style>
  <w:style w:type="character" w:customStyle="1" w:styleId="Char1">
    <w:name w:val="图片 Char"/>
    <w:link w:val="afffa"/>
    <w:qFormat/>
    <w:rsid w:val="00CD43F6"/>
    <w:rPr>
      <w:rFonts w:ascii="Times New Roman" w:eastAsia="宋体" w:hAnsi="Times New Roman" w:cs="Times New Roman"/>
      <w:color w:val="000000"/>
      <w:sz w:val="24"/>
      <w:szCs w:val="28"/>
    </w:rPr>
  </w:style>
  <w:style w:type="paragraph" w:customStyle="1" w:styleId="afffb">
    <w:name w:val="表"/>
    <w:basedOn w:val="aff3"/>
    <w:link w:val="afffc"/>
    <w:autoRedefine/>
    <w:qFormat/>
    <w:rsid w:val="00CD43F6"/>
    <w:pPr>
      <w:adjustRightInd w:val="0"/>
      <w:spacing w:afterLines="0" w:after="0" w:line="240" w:lineRule="auto"/>
      <w:ind w:firstLineChars="0" w:firstLine="0"/>
      <w:jc w:val="center"/>
    </w:pPr>
    <w:rPr>
      <w:rFonts w:ascii="Times New Roman" w:hAnsi="Times New Roman"/>
      <w:sz w:val="21"/>
    </w:rPr>
  </w:style>
  <w:style w:type="character" w:customStyle="1" w:styleId="afffc">
    <w:name w:val="表 字符"/>
    <w:link w:val="afffb"/>
    <w:qFormat/>
    <w:rsid w:val="00CD43F6"/>
    <w:rPr>
      <w:rFonts w:ascii="Times New Roman" w:eastAsia="宋体" w:hAnsi="Times New Roman" w:cs="Courier New"/>
      <w:szCs w:val="21"/>
    </w:rPr>
  </w:style>
  <w:style w:type="paragraph" w:styleId="afffd">
    <w:name w:val="No Spacing"/>
    <w:link w:val="afffe"/>
    <w:uiPriority w:val="1"/>
    <w:qFormat/>
    <w:rsid w:val="00CD43F6"/>
    <w:pPr>
      <w:widowControl w:val="0"/>
      <w:spacing w:afterLines="50"/>
      <w:ind w:firstLineChars="200" w:firstLine="200"/>
      <w:jc w:val="both"/>
    </w:pPr>
    <w:rPr>
      <w:rFonts w:ascii="Times New Roman" w:eastAsia="宋体" w:hAnsi="Times New Roman" w:cs="Times New Roman"/>
      <w:sz w:val="24"/>
      <w:szCs w:val="24"/>
    </w:rPr>
  </w:style>
  <w:style w:type="character" w:customStyle="1" w:styleId="afffe">
    <w:name w:val="无间隔 字符"/>
    <w:basedOn w:val="a8"/>
    <w:link w:val="afffd"/>
    <w:uiPriority w:val="1"/>
    <w:qFormat/>
    <w:rsid w:val="00CD43F6"/>
    <w:rPr>
      <w:rFonts w:ascii="Times New Roman" w:eastAsia="宋体" w:hAnsi="Times New Roman" w:cs="Times New Roman"/>
      <w:sz w:val="24"/>
      <w:szCs w:val="24"/>
    </w:rPr>
  </w:style>
  <w:style w:type="character" w:customStyle="1" w:styleId="apple-converted-space">
    <w:name w:val="apple-converted-space"/>
    <w:basedOn w:val="a8"/>
    <w:qFormat/>
    <w:rsid w:val="00CD43F6"/>
  </w:style>
  <w:style w:type="character" w:customStyle="1" w:styleId="20505Char">
    <w:name w:val="样式 样式 首行缩进:  2 字符 段前: 0.5 行 段后: 0.5 行 + 宋体 Char"/>
    <w:link w:val="20505"/>
    <w:qFormat/>
    <w:rsid w:val="00CD43F6"/>
    <w:rPr>
      <w:rFonts w:cs="宋体"/>
      <w:sz w:val="24"/>
      <w:szCs w:val="28"/>
    </w:rPr>
  </w:style>
  <w:style w:type="paragraph" w:customStyle="1" w:styleId="20505">
    <w:name w:val="样式 样式 首行缩进:  2 字符 段前: 0.5 行 段后: 0.5 行 + 宋体"/>
    <w:basedOn w:val="a7"/>
    <w:link w:val="20505Char"/>
    <w:qFormat/>
    <w:rsid w:val="00CD43F6"/>
    <w:pPr>
      <w:autoSpaceDE/>
      <w:autoSpaceDN/>
      <w:snapToGrid w:val="0"/>
      <w:spacing w:afterLines="50" w:line="300" w:lineRule="auto"/>
      <w:ind w:firstLineChars="200" w:firstLine="200"/>
      <w:jc w:val="both"/>
    </w:pPr>
    <w:rPr>
      <w:rFonts w:asciiTheme="minorHAnsi" w:eastAsiaTheme="minorEastAsia" w:hAnsiTheme="minorHAnsi"/>
      <w:kern w:val="2"/>
      <w:sz w:val="24"/>
      <w:szCs w:val="28"/>
    </w:rPr>
  </w:style>
  <w:style w:type="paragraph" w:customStyle="1" w:styleId="26">
    <w:name w:val="样式2"/>
    <w:basedOn w:val="a7"/>
    <w:qFormat/>
    <w:rsid w:val="00CD43F6"/>
    <w:pPr>
      <w:autoSpaceDE/>
      <w:autoSpaceDN/>
      <w:adjustRightInd/>
      <w:spacing w:before="60" w:afterLines="50" w:after="60" w:line="360" w:lineRule="atLeast"/>
      <w:ind w:firstLineChars="200" w:firstLine="480"/>
      <w:jc w:val="both"/>
    </w:pPr>
    <w:rPr>
      <w:rFonts w:ascii="Calibri" w:eastAsiaTheme="minorEastAsia" w:hAnsi="Calibri" w:cs="Times New Roman"/>
      <w:kern w:val="2"/>
      <w:sz w:val="24"/>
    </w:rPr>
  </w:style>
  <w:style w:type="paragraph" w:customStyle="1" w:styleId="CharCharCharCharCharCharCharChar">
    <w:name w:val="Char Char Char Char Char Char Char Char"/>
    <w:basedOn w:val="21"/>
    <w:qFormat/>
    <w:rsid w:val="00CD43F6"/>
    <w:pPr>
      <w:keepNext w:val="0"/>
      <w:keepLines w:val="0"/>
      <w:widowControl/>
      <w:autoSpaceDE/>
      <w:autoSpaceDN/>
      <w:snapToGrid w:val="0"/>
      <w:spacing w:beforeLines="50" w:before="0" w:afterLines="50" w:after="160" w:line="240" w:lineRule="exact"/>
      <w:ind w:firstLineChars="200" w:firstLine="200"/>
      <w:jc w:val="both"/>
    </w:pPr>
    <w:rPr>
      <w:rFonts w:ascii="Times New Roman" w:eastAsiaTheme="minorEastAsia" w:hAnsi="Times New Roman" w:cs="Times New Roman"/>
      <w:bCs w:val="0"/>
      <w:sz w:val="28"/>
      <w:szCs w:val="20"/>
      <w:lang w:eastAsia="en-US"/>
    </w:rPr>
  </w:style>
  <w:style w:type="paragraph" w:customStyle="1" w:styleId="311">
    <w:name w:val="网格表 31"/>
    <w:basedOn w:val="10"/>
    <w:next w:val="a7"/>
    <w:uiPriority w:val="39"/>
    <w:unhideWhenUsed/>
    <w:qFormat/>
    <w:rsid w:val="00CD43F6"/>
    <w:pPr>
      <w:keepNext/>
      <w:keepLines/>
      <w:tabs>
        <w:tab w:val="clear" w:pos="403"/>
        <w:tab w:val="clear" w:pos="444"/>
        <w:tab w:val="left" w:pos="1287"/>
      </w:tabs>
      <w:kinsoku/>
      <w:overflowPunct/>
      <w:spacing w:before="480" w:after="156"/>
      <w:outlineLvl w:val="9"/>
    </w:pPr>
    <w:rPr>
      <w:rFonts w:ascii="Cambria" w:hAnsi="Cambria"/>
      <w:b/>
      <w:color w:val="365F91"/>
      <w:spacing w:val="0"/>
      <w:sz w:val="44"/>
      <w:szCs w:val="28"/>
    </w:rPr>
  </w:style>
  <w:style w:type="paragraph" w:customStyle="1" w:styleId="1f">
    <w:name w:val="标题1"/>
    <w:basedOn w:val="a7"/>
    <w:link w:val="1Char0"/>
    <w:qFormat/>
    <w:rsid w:val="00CD43F6"/>
    <w:pPr>
      <w:autoSpaceDE/>
      <w:autoSpaceDN/>
      <w:adjustRightInd/>
      <w:spacing w:afterLines="50" w:after="50" w:line="300" w:lineRule="auto"/>
      <w:ind w:left="9363"/>
      <w:jc w:val="both"/>
    </w:pPr>
    <w:rPr>
      <w:rFonts w:ascii="Times New Roman" w:cs="Times New Roman"/>
      <w:kern w:val="2"/>
      <w:sz w:val="24"/>
      <w:szCs w:val="24"/>
    </w:rPr>
  </w:style>
  <w:style w:type="character" w:customStyle="1" w:styleId="1Char0">
    <w:name w:val="标题1 Char"/>
    <w:link w:val="1f"/>
    <w:qFormat/>
    <w:rsid w:val="00CD43F6"/>
    <w:rPr>
      <w:rFonts w:ascii="Times New Roman" w:eastAsia="宋体" w:hAnsi="Times New Roman" w:cs="Times New Roman"/>
      <w:sz w:val="24"/>
      <w:szCs w:val="24"/>
    </w:rPr>
  </w:style>
  <w:style w:type="paragraph" w:customStyle="1" w:styleId="-11">
    <w:name w:val="彩色列表 - 着色 11"/>
    <w:basedOn w:val="a7"/>
    <w:uiPriority w:val="34"/>
    <w:qFormat/>
    <w:rsid w:val="00CD43F6"/>
    <w:pPr>
      <w:autoSpaceDE/>
      <w:autoSpaceDN/>
      <w:adjustRightInd/>
      <w:spacing w:afterLines="50" w:line="300" w:lineRule="auto"/>
      <w:ind w:firstLineChars="200" w:firstLine="420"/>
      <w:jc w:val="both"/>
    </w:pPr>
    <w:rPr>
      <w:rFonts w:ascii="Times New Roman" w:eastAsiaTheme="minorEastAsia" w:cs="Times New Roman"/>
      <w:kern w:val="2"/>
      <w:sz w:val="24"/>
      <w:szCs w:val="24"/>
    </w:rPr>
  </w:style>
  <w:style w:type="paragraph" w:customStyle="1" w:styleId="affff">
    <w:name w:val="申请书正文"/>
    <w:basedOn w:val="a7"/>
    <w:link w:val="Char2"/>
    <w:qFormat/>
    <w:rsid w:val="00CD43F6"/>
    <w:pPr>
      <w:spacing w:afterLines="50" w:line="300" w:lineRule="auto"/>
      <w:ind w:firstLineChars="200" w:firstLine="480"/>
      <w:jc w:val="both"/>
    </w:pPr>
    <w:rPr>
      <w:rFonts w:ascii="Times New Roman" w:eastAsiaTheme="minorEastAsia" w:cs="Times New Roman"/>
      <w:color w:val="000000"/>
      <w:sz w:val="24"/>
      <w:szCs w:val="24"/>
      <w:lang w:bidi="mr-IN"/>
    </w:rPr>
  </w:style>
  <w:style w:type="character" w:customStyle="1" w:styleId="Char2">
    <w:name w:val="申请书正文 Char"/>
    <w:basedOn w:val="a8"/>
    <w:link w:val="affff"/>
    <w:qFormat/>
    <w:rsid w:val="00CD43F6"/>
    <w:rPr>
      <w:rFonts w:ascii="Times New Roman" w:hAnsi="Times New Roman" w:cs="Times New Roman"/>
      <w:color w:val="000000"/>
      <w:kern w:val="0"/>
      <w:sz w:val="24"/>
      <w:szCs w:val="24"/>
      <w:lang w:bidi="mr-IN"/>
    </w:rPr>
  </w:style>
  <w:style w:type="paragraph" w:customStyle="1" w:styleId="affff0">
    <w:name w:val="申请书图题注"/>
    <w:basedOn w:val="a7"/>
    <w:link w:val="Char3"/>
    <w:qFormat/>
    <w:rsid w:val="00CD43F6"/>
    <w:pPr>
      <w:jc w:val="center"/>
    </w:pPr>
    <w:rPr>
      <w:rFonts w:ascii="仿宋_GB2312" w:eastAsia="仿宋_GB2312" w:cs="Times New Roman"/>
      <w:color w:val="000000"/>
      <w:sz w:val="21"/>
      <w:szCs w:val="21"/>
      <w:lang w:bidi="mr-IN"/>
    </w:rPr>
  </w:style>
  <w:style w:type="character" w:customStyle="1" w:styleId="Char3">
    <w:name w:val="申请书图题注 Char"/>
    <w:basedOn w:val="a8"/>
    <w:link w:val="affff0"/>
    <w:qFormat/>
    <w:rsid w:val="00CD43F6"/>
    <w:rPr>
      <w:rFonts w:ascii="仿宋_GB2312" w:eastAsia="仿宋_GB2312" w:hAnsi="Times New Roman" w:cs="Times New Roman"/>
      <w:color w:val="000000"/>
      <w:kern w:val="0"/>
      <w:szCs w:val="21"/>
      <w:lang w:bidi="mr-IN"/>
    </w:rPr>
  </w:style>
  <w:style w:type="paragraph" w:customStyle="1" w:styleId="01">
    <w:name w:val="01图片"/>
    <w:basedOn w:val="a7"/>
    <w:link w:val="01Char"/>
    <w:qFormat/>
    <w:rsid w:val="00CD43F6"/>
    <w:pPr>
      <w:autoSpaceDE/>
      <w:autoSpaceDN/>
      <w:adjustRightInd/>
      <w:snapToGrid w:val="0"/>
      <w:spacing w:before="60"/>
      <w:jc w:val="center"/>
    </w:pPr>
    <w:rPr>
      <w:rFonts w:ascii="Times New Roman" w:eastAsiaTheme="minorEastAsia" w:cs="Times New Roman"/>
      <w:b/>
      <w:color w:val="000000"/>
      <w:kern w:val="2"/>
      <w:sz w:val="24"/>
      <w:szCs w:val="21"/>
    </w:rPr>
  </w:style>
  <w:style w:type="character" w:customStyle="1" w:styleId="01Char">
    <w:name w:val="01图片 Char"/>
    <w:link w:val="01"/>
    <w:qFormat/>
    <w:rsid w:val="00CD43F6"/>
    <w:rPr>
      <w:rFonts w:ascii="Times New Roman" w:hAnsi="Times New Roman" w:cs="Times New Roman"/>
      <w:b/>
      <w:color w:val="000000"/>
      <w:sz w:val="24"/>
      <w:szCs w:val="21"/>
    </w:rPr>
  </w:style>
  <w:style w:type="paragraph" w:customStyle="1" w:styleId="affff1">
    <w:name w:val="缺省文本"/>
    <w:basedOn w:val="a7"/>
    <w:qFormat/>
    <w:rsid w:val="00CD43F6"/>
    <w:pPr>
      <w:spacing w:line="360" w:lineRule="auto"/>
    </w:pPr>
    <w:rPr>
      <w:rFonts w:ascii="Times New Roman" w:eastAsiaTheme="minorEastAsia" w:cs="Times New Roman"/>
      <w:sz w:val="21"/>
      <w:szCs w:val="20"/>
    </w:rPr>
  </w:style>
  <w:style w:type="paragraph" w:customStyle="1" w:styleId="010">
    <w:name w:val="01表格"/>
    <w:basedOn w:val="a7"/>
    <w:link w:val="01Char0"/>
    <w:qFormat/>
    <w:rsid w:val="00CD43F6"/>
    <w:pPr>
      <w:autoSpaceDE/>
      <w:autoSpaceDN/>
      <w:adjustRightInd/>
      <w:snapToGrid w:val="0"/>
      <w:spacing w:before="120"/>
      <w:jc w:val="center"/>
    </w:pPr>
    <w:rPr>
      <w:rFonts w:ascii="Times New Roman" w:eastAsia="等线" w:cs="Times New Roman"/>
      <w:b/>
      <w:color w:val="000000"/>
      <w:kern w:val="2"/>
      <w:sz w:val="24"/>
    </w:rPr>
  </w:style>
  <w:style w:type="character" w:customStyle="1" w:styleId="01Char0">
    <w:name w:val="01表格 Char"/>
    <w:link w:val="010"/>
    <w:qFormat/>
    <w:rsid w:val="00CD43F6"/>
    <w:rPr>
      <w:rFonts w:ascii="Times New Roman" w:eastAsia="等线" w:hAnsi="Times New Roman" w:cs="Times New Roman"/>
      <w:b/>
      <w:color w:val="000000"/>
      <w:sz w:val="24"/>
    </w:rPr>
  </w:style>
  <w:style w:type="paragraph" w:customStyle="1" w:styleId="51">
    <w:name w:val="5级标题"/>
    <w:basedOn w:val="6"/>
    <w:link w:val="5Char"/>
    <w:qFormat/>
    <w:rsid w:val="00CD43F6"/>
    <w:pPr>
      <w:numPr>
        <w:ilvl w:val="0"/>
        <w:numId w:val="0"/>
      </w:numPr>
      <w:spacing w:before="120" w:afterLines="0" w:line="360" w:lineRule="exact"/>
    </w:pPr>
    <w:rPr>
      <w:rFonts w:ascii="Arial" w:eastAsia="黑体" w:hAnsi="Arial" w:cs="Times New Roman"/>
      <w:sz w:val="28"/>
    </w:rPr>
  </w:style>
  <w:style w:type="character" w:customStyle="1" w:styleId="5Char">
    <w:name w:val="5级标题 Char"/>
    <w:link w:val="51"/>
    <w:qFormat/>
    <w:rsid w:val="00CD43F6"/>
    <w:rPr>
      <w:rFonts w:ascii="Arial" w:eastAsia="黑体" w:hAnsi="Arial" w:cs="Times New Roman"/>
      <w:b/>
      <w:bCs/>
      <w:sz w:val="28"/>
      <w:szCs w:val="24"/>
    </w:rPr>
  </w:style>
  <w:style w:type="paragraph" w:customStyle="1" w:styleId="F">
    <w:name w:val="F 正文"/>
    <w:basedOn w:val="a7"/>
    <w:qFormat/>
    <w:rsid w:val="00CD43F6"/>
    <w:pPr>
      <w:autoSpaceDE/>
      <w:autoSpaceDN/>
      <w:adjustRightInd/>
      <w:spacing w:beforeLines="30" w:afterLines="30" w:line="380" w:lineRule="exact"/>
      <w:ind w:firstLineChars="200" w:firstLine="200"/>
      <w:jc w:val="both"/>
    </w:pPr>
    <w:rPr>
      <w:rFonts w:ascii="Times New Roman" w:eastAsiaTheme="minorEastAsia" w:cs="Times New Roman"/>
      <w:kern w:val="2"/>
      <w:sz w:val="24"/>
      <w:szCs w:val="24"/>
    </w:rPr>
  </w:style>
  <w:style w:type="character" w:customStyle="1" w:styleId="A12">
    <w:name w:val="A12"/>
    <w:uiPriority w:val="99"/>
    <w:qFormat/>
    <w:rsid w:val="00CD43F6"/>
    <w:rPr>
      <w:rFonts w:cs="Stymie Std Light Italic"/>
      <w:color w:val="221E1F"/>
      <w:sz w:val="16"/>
      <w:szCs w:val="16"/>
    </w:rPr>
  </w:style>
  <w:style w:type="paragraph" w:customStyle="1" w:styleId="WPSOffice3">
    <w:name w:val="WPSOffice手动目录 3"/>
    <w:qFormat/>
    <w:rsid w:val="00CD43F6"/>
    <w:pPr>
      <w:ind w:leftChars="400" w:left="400"/>
    </w:pPr>
    <w:rPr>
      <w:rFonts w:ascii="Times New Roman" w:hAnsi="Times New Roman" w:cs="Times New Roman"/>
      <w:kern w:val="0"/>
      <w:sz w:val="20"/>
      <w:szCs w:val="20"/>
    </w:rPr>
  </w:style>
  <w:style w:type="paragraph" w:customStyle="1" w:styleId="affff2">
    <w:name w:val="图号"/>
    <w:basedOn w:val="a7"/>
    <w:qFormat/>
    <w:rsid w:val="00CD43F6"/>
    <w:pPr>
      <w:widowControl/>
      <w:autoSpaceDE/>
      <w:autoSpaceDN/>
      <w:adjustRightInd/>
      <w:spacing w:afterLines="50" w:after="156" w:line="300" w:lineRule="auto"/>
      <w:ind w:firstLineChars="200" w:firstLine="480"/>
      <w:jc w:val="center"/>
    </w:pPr>
    <w:rPr>
      <w:rFonts w:ascii="Times New Roman" w:eastAsiaTheme="minorEastAsia" w:cs="Times New Roman"/>
      <w:bCs/>
      <w:kern w:val="2"/>
      <w:sz w:val="24"/>
    </w:rPr>
  </w:style>
  <w:style w:type="paragraph" w:customStyle="1" w:styleId="WPSOffice1">
    <w:name w:val="WPSOffice手动目录 1"/>
    <w:qFormat/>
    <w:rsid w:val="00CD43F6"/>
    <w:rPr>
      <w:rFonts w:ascii="Times New Roman" w:hAnsi="Times New Roman" w:cs="Times New Roman"/>
      <w:kern w:val="0"/>
      <w:sz w:val="20"/>
      <w:szCs w:val="20"/>
    </w:rPr>
  </w:style>
  <w:style w:type="paragraph" w:customStyle="1" w:styleId="ListParagraph2">
    <w:name w:val="List Paragraph2"/>
    <w:basedOn w:val="a7"/>
    <w:qFormat/>
    <w:rsid w:val="00CD43F6"/>
    <w:pPr>
      <w:autoSpaceDE/>
      <w:autoSpaceDN/>
      <w:adjustRightInd/>
      <w:spacing w:afterLines="50" w:line="300" w:lineRule="auto"/>
      <w:ind w:firstLineChars="200" w:firstLine="420"/>
      <w:jc w:val="both"/>
    </w:pPr>
    <w:rPr>
      <w:rFonts w:ascii="Times New Roman" w:eastAsiaTheme="minorEastAsia" w:cs="Times New Roman"/>
      <w:kern w:val="2"/>
      <w:sz w:val="24"/>
      <w:szCs w:val="24"/>
    </w:rPr>
  </w:style>
  <w:style w:type="paragraph" w:customStyle="1" w:styleId="2220505">
    <w:name w:val="样式 样式 首行缩进:  2 字符2 + 首行缩进:  2 字符 段前: 0.5 行 段后: 0.5 行"/>
    <w:basedOn w:val="a7"/>
    <w:qFormat/>
    <w:rsid w:val="00CD43F6"/>
    <w:pPr>
      <w:autoSpaceDE/>
      <w:autoSpaceDN/>
      <w:snapToGrid w:val="0"/>
      <w:spacing w:beforeLines="50" w:afterLines="50" w:line="300" w:lineRule="auto"/>
      <w:ind w:firstLineChars="200" w:firstLine="200"/>
      <w:jc w:val="center"/>
    </w:pPr>
    <w:rPr>
      <w:rFonts w:ascii="Times New Roman" w:eastAsiaTheme="minorEastAsia"/>
      <w:kern w:val="2"/>
      <w:sz w:val="28"/>
      <w:szCs w:val="20"/>
    </w:rPr>
  </w:style>
  <w:style w:type="paragraph" w:customStyle="1" w:styleId="205">
    <w:name w:val="样式 首行缩进:  2 字符 段后: 0.5 行"/>
    <w:basedOn w:val="a7"/>
    <w:qFormat/>
    <w:rsid w:val="00CD43F6"/>
    <w:pPr>
      <w:autoSpaceDE/>
      <w:autoSpaceDN/>
      <w:adjustRightInd/>
      <w:spacing w:afterLines="50"/>
      <w:ind w:firstLineChars="200" w:firstLine="200"/>
      <w:jc w:val="both"/>
    </w:pPr>
    <w:rPr>
      <w:rFonts w:ascii="Times New Roman" w:eastAsiaTheme="minorEastAsia"/>
      <w:kern w:val="2"/>
      <w:sz w:val="24"/>
      <w:szCs w:val="20"/>
    </w:rPr>
  </w:style>
  <w:style w:type="paragraph" w:customStyle="1" w:styleId="affff3">
    <w:name w:val="正文宋体"/>
    <w:basedOn w:val="205205"/>
    <w:qFormat/>
    <w:rsid w:val="00CD43F6"/>
    <w:pPr>
      <w:spacing w:afterLines="25"/>
    </w:pPr>
  </w:style>
  <w:style w:type="paragraph" w:customStyle="1" w:styleId="205205">
    <w:name w:val="样式 样式 首行缩进:  2 字符 段后: 0.5 行 + 首行缩进:  2 字符 段后: 0.5 行"/>
    <w:basedOn w:val="205"/>
    <w:qFormat/>
    <w:rsid w:val="00CD43F6"/>
    <w:pPr>
      <w:spacing w:afterLines="0" w:line="300" w:lineRule="auto"/>
    </w:pPr>
  </w:style>
  <w:style w:type="paragraph" w:customStyle="1" w:styleId="affff4">
    <w:name w:val="无间距"/>
    <w:uiPriority w:val="1"/>
    <w:qFormat/>
    <w:rsid w:val="00CD43F6"/>
    <w:pPr>
      <w:widowControl w:val="0"/>
      <w:jc w:val="both"/>
    </w:pPr>
    <w:rPr>
      <w:rFonts w:ascii="Times New Roman" w:hAnsi="Times New Roman" w:cs="Times New Roman"/>
      <w:szCs w:val="24"/>
    </w:rPr>
  </w:style>
  <w:style w:type="paragraph" w:customStyle="1" w:styleId="085">
    <w:name w:val="样式 正文宋体 + 左 首行缩进:  0.85 厘米"/>
    <w:basedOn w:val="affff3"/>
    <w:qFormat/>
    <w:rsid w:val="00CD43F6"/>
    <w:pPr>
      <w:ind w:firstLine="480"/>
    </w:pPr>
  </w:style>
  <w:style w:type="paragraph" w:customStyle="1" w:styleId="ListParagraph1">
    <w:name w:val="List Paragraph1"/>
    <w:basedOn w:val="a7"/>
    <w:qFormat/>
    <w:rsid w:val="00CD43F6"/>
    <w:pPr>
      <w:autoSpaceDE/>
      <w:autoSpaceDN/>
      <w:adjustRightInd/>
      <w:spacing w:beforeLines="20" w:afterLines="20"/>
      <w:ind w:firstLineChars="200" w:firstLine="420"/>
      <w:jc w:val="center"/>
    </w:pPr>
    <w:rPr>
      <w:rFonts w:ascii="Calibri" w:eastAsiaTheme="minorEastAsia" w:hAnsi="Calibri" w:cs="Times New Roman"/>
      <w:kern w:val="2"/>
      <w:sz w:val="24"/>
    </w:rPr>
  </w:style>
  <w:style w:type="paragraph" w:customStyle="1" w:styleId="WPSOffice2">
    <w:name w:val="WPSOffice手动目录 2"/>
    <w:qFormat/>
    <w:rsid w:val="00CD43F6"/>
    <w:pPr>
      <w:ind w:leftChars="200" w:left="200"/>
    </w:pPr>
    <w:rPr>
      <w:rFonts w:ascii="Times New Roman" w:hAnsi="Times New Roman" w:cs="Times New Roman"/>
      <w:kern w:val="0"/>
      <w:sz w:val="20"/>
      <w:szCs w:val="20"/>
    </w:rPr>
  </w:style>
  <w:style w:type="paragraph" w:customStyle="1" w:styleId="affff5">
    <w:name w:val="表格文字"/>
    <w:basedOn w:val="a7"/>
    <w:qFormat/>
    <w:rsid w:val="00CD43F6"/>
    <w:pPr>
      <w:autoSpaceDE/>
      <w:autoSpaceDN/>
      <w:snapToGrid w:val="0"/>
      <w:spacing w:line="360" w:lineRule="exact"/>
      <w:jc w:val="both"/>
    </w:pPr>
    <w:rPr>
      <w:rFonts w:asciiTheme="minorHAnsi" w:eastAsiaTheme="minorEastAsia" w:hAnsiTheme="minorHAnsi" w:cstheme="minorBidi"/>
      <w:sz w:val="28"/>
    </w:rPr>
  </w:style>
  <w:style w:type="character" w:styleId="affff6">
    <w:name w:val="Placeholder Text"/>
    <w:basedOn w:val="a8"/>
    <w:uiPriority w:val="99"/>
    <w:unhideWhenUsed/>
    <w:qFormat/>
    <w:rsid w:val="00CD43F6"/>
    <w:rPr>
      <w:color w:val="808080"/>
    </w:rPr>
  </w:style>
  <w:style w:type="paragraph" w:customStyle="1" w:styleId="affff7">
    <w:name w:val="图形楷体"/>
    <w:basedOn w:val="a7"/>
    <w:qFormat/>
    <w:rsid w:val="00CD43F6"/>
    <w:pPr>
      <w:widowControl/>
      <w:autoSpaceDE/>
      <w:autoSpaceDN/>
      <w:adjustRightInd/>
      <w:ind w:firstLineChars="200" w:firstLine="200"/>
      <w:jc w:val="center"/>
    </w:pPr>
    <w:rPr>
      <w:rFonts w:ascii="Times New Roman" w:eastAsia="楷体"/>
      <w:kern w:val="2"/>
      <w:sz w:val="24"/>
      <w:szCs w:val="20"/>
    </w:rPr>
  </w:style>
  <w:style w:type="paragraph" w:customStyle="1" w:styleId="p0">
    <w:name w:val="p0"/>
    <w:basedOn w:val="a7"/>
    <w:qFormat/>
    <w:rsid w:val="00CD43F6"/>
    <w:pPr>
      <w:widowControl/>
      <w:autoSpaceDE/>
      <w:autoSpaceDN/>
      <w:adjustRightInd/>
      <w:spacing w:afterLines="50" w:line="300" w:lineRule="auto"/>
      <w:ind w:firstLineChars="200" w:firstLine="200"/>
      <w:jc w:val="both"/>
    </w:pPr>
    <w:rPr>
      <w:rFonts w:ascii="Times New Roman" w:eastAsiaTheme="minorEastAsia" w:cs="Times New Roman"/>
      <w:sz w:val="24"/>
      <w:szCs w:val="21"/>
    </w:rPr>
  </w:style>
  <w:style w:type="paragraph" w:customStyle="1" w:styleId="TOC20">
    <w:name w:val="TOC 标题2"/>
    <w:basedOn w:val="10"/>
    <w:next w:val="a7"/>
    <w:uiPriority w:val="39"/>
    <w:unhideWhenUsed/>
    <w:qFormat/>
    <w:rsid w:val="00CD43F6"/>
    <w:pPr>
      <w:keepNext/>
      <w:keepLines/>
      <w:tabs>
        <w:tab w:val="clear" w:pos="403"/>
        <w:tab w:val="clear" w:pos="444"/>
      </w:tabs>
      <w:kinsoku/>
      <w:overflowPunct/>
      <w:spacing w:before="480"/>
      <w:outlineLvl w:val="9"/>
    </w:pPr>
    <w:rPr>
      <w:rFonts w:asciiTheme="majorHAnsi" w:eastAsiaTheme="majorEastAsia" w:hAnsiTheme="majorHAnsi" w:cstheme="majorBidi"/>
      <w:b/>
      <w:color w:val="2F5496" w:themeColor="accent1" w:themeShade="BF"/>
      <w:spacing w:val="0"/>
      <w:sz w:val="28"/>
      <w:szCs w:val="28"/>
    </w:rPr>
  </w:style>
  <w:style w:type="paragraph" w:customStyle="1" w:styleId="msonormal0">
    <w:name w:val="msonormal"/>
    <w:basedOn w:val="a7"/>
    <w:qFormat/>
    <w:rsid w:val="00CD43F6"/>
    <w:pPr>
      <w:widowControl/>
      <w:autoSpaceDE/>
      <w:autoSpaceDN/>
      <w:adjustRightInd/>
      <w:spacing w:before="100" w:beforeAutospacing="1" w:after="100" w:afterAutospacing="1"/>
    </w:pPr>
    <w:rPr>
      <w:rFonts w:hAnsi="宋体"/>
      <w:sz w:val="24"/>
      <w:szCs w:val="24"/>
    </w:rPr>
  </w:style>
  <w:style w:type="paragraph" w:customStyle="1" w:styleId="xl67">
    <w:name w:val="xl67"/>
    <w:basedOn w:val="a7"/>
    <w:qFormat/>
    <w:rsid w:val="00CD43F6"/>
    <w:pPr>
      <w:widowControl/>
      <w:pBdr>
        <w:top w:val="single" w:sz="4" w:space="0" w:color="auto"/>
        <w:left w:val="single" w:sz="4" w:space="0" w:color="auto"/>
        <w:bottom w:val="single" w:sz="4" w:space="0" w:color="auto"/>
        <w:right w:val="single" w:sz="4" w:space="0" w:color="auto"/>
      </w:pBdr>
      <w:shd w:val="clear" w:color="000000" w:fill="FFF2CC"/>
      <w:autoSpaceDE/>
      <w:autoSpaceDN/>
      <w:adjustRightInd/>
      <w:spacing w:before="100" w:beforeAutospacing="1" w:after="100" w:afterAutospacing="1"/>
      <w:jc w:val="center"/>
      <w:textAlignment w:val="center"/>
    </w:pPr>
    <w:rPr>
      <w:rFonts w:ascii="Times New Roman" w:cs="Times New Roman"/>
      <w:color w:val="000000"/>
      <w:sz w:val="21"/>
      <w:szCs w:val="21"/>
    </w:rPr>
  </w:style>
  <w:style w:type="character" w:customStyle="1" w:styleId="affff8">
    <w:name w:val="其他_"/>
    <w:basedOn w:val="a8"/>
    <w:link w:val="affff9"/>
    <w:qFormat/>
    <w:rsid w:val="00CD43F6"/>
    <w:rPr>
      <w:rFonts w:ascii="MingLiU-ExtB" w:eastAsia="MingLiU-ExtB" w:hAnsi="MingLiU-ExtB" w:cs="MingLiU-ExtB"/>
      <w:sz w:val="17"/>
      <w:szCs w:val="17"/>
      <w:shd w:val="clear" w:color="auto" w:fill="FFFFFF"/>
    </w:rPr>
  </w:style>
  <w:style w:type="paragraph" w:customStyle="1" w:styleId="affff9">
    <w:name w:val="其他"/>
    <w:basedOn w:val="a7"/>
    <w:link w:val="affff8"/>
    <w:qFormat/>
    <w:rsid w:val="00CD43F6"/>
    <w:pPr>
      <w:shd w:val="clear" w:color="auto" w:fill="FFFFFF"/>
      <w:autoSpaceDE/>
      <w:autoSpaceDN/>
      <w:adjustRightInd/>
      <w:spacing w:line="283" w:lineRule="auto"/>
    </w:pPr>
    <w:rPr>
      <w:rFonts w:ascii="MingLiU-ExtB" w:eastAsia="MingLiU-ExtB" w:hAnsi="MingLiU-ExtB" w:cs="MingLiU-ExtB"/>
      <w:kern w:val="2"/>
      <w:sz w:val="17"/>
      <w:szCs w:val="17"/>
    </w:rPr>
  </w:style>
  <w:style w:type="table" w:customStyle="1" w:styleId="TableNormal">
    <w:name w:val="Table Normal"/>
    <w:uiPriority w:val="2"/>
    <w:unhideWhenUsed/>
    <w:qFormat/>
    <w:rsid w:val="00CD43F6"/>
    <w:pPr>
      <w:widowControl w:val="0"/>
      <w:autoSpaceDE w:val="0"/>
      <w:autoSpaceDN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character" w:customStyle="1" w:styleId="-----0">
    <w:name w:val="散裂-封面-一级-工程名词-黑体-一号"/>
    <w:qFormat/>
    <w:rsid w:val="00CD43F6"/>
    <w:rPr>
      <w:rFonts w:eastAsia="黑体"/>
      <w:sz w:val="52"/>
    </w:rPr>
  </w:style>
  <w:style w:type="character" w:customStyle="1" w:styleId="----">
    <w:name w:val="散裂-封面-二级-黑体-小一"/>
    <w:qFormat/>
    <w:rsid w:val="00CD43F6"/>
    <w:rPr>
      <w:rFonts w:eastAsia="黑体"/>
      <w:sz w:val="48"/>
    </w:rPr>
  </w:style>
  <w:style w:type="paragraph" w:customStyle="1" w:styleId="-----">
    <w:name w:val="散裂-封面-三级-中间文字-黑体-三号"/>
    <w:basedOn w:val="30"/>
    <w:qFormat/>
    <w:rsid w:val="00CD43F6"/>
    <w:pPr>
      <w:keepNext w:val="0"/>
      <w:keepLines w:val="0"/>
      <w:widowControl/>
      <w:numPr>
        <w:ilvl w:val="2"/>
        <w:numId w:val="6"/>
      </w:numPr>
      <w:autoSpaceDE/>
      <w:autoSpaceDN/>
      <w:adjustRightInd/>
      <w:spacing w:before="0" w:after="0" w:line="240" w:lineRule="auto"/>
      <w:jc w:val="both"/>
    </w:pPr>
    <w:rPr>
      <w:rFonts w:ascii="等线" w:hAnsi="等线" w:cs="Times New Roman"/>
      <w:b w:val="0"/>
      <w:kern w:val="2"/>
      <w:szCs w:val="28"/>
    </w:rPr>
  </w:style>
  <w:style w:type="paragraph" w:customStyle="1" w:styleId="---">
    <w:name w:val="散裂-封面-四级-日期"/>
    <w:qFormat/>
    <w:rsid w:val="00CD43F6"/>
    <w:pPr>
      <w:spacing w:before="163" w:after="156" w:line="360" w:lineRule="auto"/>
      <w:ind w:firstLineChars="500" w:firstLine="1800"/>
    </w:pPr>
    <w:rPr>
      <w:rFonts w:ascii="Times New Roman" w:eastAsia="黑体" w:hAnsi="Times New Roman" w:cs="宋体"/>
      <w:sz w:val="36"/>
      <w:szCs w:val="20"/>
    </w:rPr>
  </w:style>
  <w:style w:type="paragraph" w:customStyle="1" w:styleId="-2">
    <w:name w:val="散裂-表文字左对齐"/>
    <w:basedOn w:val="-0"/>
    <w:qFormat/>
    <w:rsid w:val="00CD43F6"/>
    <w:pPr>
      <w:jc w:val="left"/>
    </w:pPr>
    <w:rPr>
      <w:szCs w:val="22"/>
    </w:rPr>
  </w:style>
  <w:style w:type="paragraph" w:customStyle="1" w:styleId="---0">
    <w:name w:val="散裂-正文-加粗-小标题"/>
    <w:basedOn w:val="a7"/>
    <w:qFormat/>
    <w:rsid w:val="00CD43F6"/>
    <w:pPr>
      <w:autoSpaceDE/>
      <w:autoSpaceDN/>
      <w:adjustRightInd/>
      <w:spacing w:afterLines="50" w:line="300" w:lineRule="auto"/>
      <w:ind w:firstLineChars="200" w:firstLine="562"/>
    </w:pPr>
    <w:rPr>
      <w:rFonts w:ascii="Times New Roman" w:cs="Times New Roman"/>
      <w:b/>
      <w:bCs/>
      <w:sz w:val="24"/>
      <w:szCs w:val="24"/>
    </w:rPr>
  </w:style>
  <w:style w:type="paragraph" w:customStyle="1" w:styleId="-3">
    <w:name w:val="散裂-附件"/>
    <w:basedOn w:val="--"/>
    <w:qFormat/>
    <w:rsid w:val="00CD43F6"/>
    <w:pPr>
      <w:spacing w:before="0"/>
      <w:ind w:left="0" w:firstLineChars="152" w:firstLine="365"/>
      <w:outlineLvl w:val="0"/>
    </w:pPr>
    <w:rPr>
      <w:rFonts w:cs="Times New Roman"/>
      <w:b w:val="0"/>
      <w:kern w:val="0"/>
    </w:rPr>
  </w:style>
  <w:style w:type="paragraph" w:customStyle="1" w:styleId="011">
    <w:name w:val="01表名"/>
    <w:basedOn w:val="a7"/>
    <w:link w:val="01Char1"/>
    <w:qFormat/>
    <w:rsid w:val="00CD43F6"/>
    <w:pPr>
      <w:autoSpaceDE/>
      <w:autoSpaceDN/>
      <w:adjustRightInd/>
      <w:snapToGrid w:val="0"/>
      <w:spacing w:before="120" w:line="300" w:lineRule="auto"/>
      <w:jc w:val="center"/>
    </w:pPr>
    <w:rPr>
      <w:rFonts w:ascii="Times New Roman" w:eastAsia="Times New Roman" w:cs="Times New Roman"/>
      <w:b/>
      <w:color w:val="000000"/>
      <w:sz w:val="24"/>
    </w:rPr>
  </w:style>
  <w:style w:type="character" w:customStyle="1" w:styleId="01Char1">
    <w:name w:val="01表名 Char"/>
    <w:link w:val="011"/>
    <w:qFormat/>
    <w:rsid w:val="00CD43F6"/>
    <w:rPr>
      <w:rFonts w:ascii="Times New Roman" w:eastAsia="Times New Roman" w:hAnsi="Times New Roman" w:cs="Times New Roman"/>
      <w:b/>
      <w:color w:val="000000"/>
      <w:kern w:val="0"/>
      <w:sz w:val="24"/>
    </w:rPr>
  </w:style>
  <w:style w:type="paragraph" w:customStyle="1" w:styleId="00">
    <w:name w:val="00图名"/>
    <w:basedOn w:val="a7"/>
    <w:link w:val="00Char"/>
    <w:qFormat/>
    <w:rsid w:val="00CD43F6"/>
    <w:pPr>
      <w:autoSpaceDE/>
      <w:autoSpaceDN/>
      <w:adjustRightInd/>
      <w:snapToGrid w:val="0"/>
      <w:spacing w:afterLines="50" w:after="50" w:line="300" w:lineRule="auto"/>
      <w:jc w:val="center"/>
    </w:pPr>
    <w:rPr>
      <w:rFonts w:ascii="Times New Roman" w:cs="Times New Roman"/>
      <w:b/>
      <w:color w:val="000000"/>
      <w:sz w:val="24"/>
      <w:szCs w:val="21"/>
    </w:rPr>
  </w:style>
  <w:style w:type="character" w:customStyle="1" w:styleId="00Char">
    <w:name w:val="00图名 Char"/>
    <w:link w:val="00"/>
    <w:qFormat/>
    <w:rsid w:val="00CD43F6"/>
    <w:rPr>
      <w:rFonts w:ascii="Times New Roman" w:eastAsia="宋体" w:hAnsi="Times New Roman" w:cs="Times New Roman"/>
      <w:b/>
      <w:color w:val="000000"/>
      <w:kern w:val="0"/>
      <w:sz w:val="24"/>
      <w:szCs w:val="21"/>
    </w:rPr>
  </w:style>
  <w:style w:type="character" w:customStyle="1" w:styleId="Char10">
    <w:name w:val="页眉 Char1"/>
    <w:basedOn w:val="a8"/>
    <w:uiPriority w:val="99"/>
    <w:qFormat/>
    <w:rsid w:val="00CD43F6"/>
    <w:rPr>
      <w:sz w:val="18"/>
      <w:szCs w:val="18"/>
    </w:rPr>
  </w:style>
  <w:style w:type="paragraph" w:customStyle="1" w:styleId="012">
    <w:name w:val="01表文字"/>
    <w:basedOn w:val="a7"/>
    <w:link w:val="01Char2"/>
    <w:qFormat/>
    <w:rsid w:val="00CD43F6"/>
    <w:pPr>
      <w:autoSpaceDE/>
      <w:autoSpaceDN/>
      <w:snapToGrid w:val="0"/>
      <w:spacing w:line="320" w:lineRule="exact"/>
      <w:jc w:val="center"/>
    </w:pPr>
    <w:rPr>
      <w:rFonts w:ascii="Calibri" w:eastAsia="Times New Roman" w:hAnsi="Calibri" w:cs="Times New Roman"/>
      <w:sz w:val="20"/>
    </w:rPr>
  </w:style>
  <w:style w:type="character" w:customStyle="1" w:styleId="01Char2">
    <w:name w:val="01表文字 Char"/>
    <w:basedOn w:val="a8"/>
    <w:link w:val="012"/>
    <w:qFormat/>
    <w:rsid w:val="00CD43F6"/>
    <w:rPr>
      <w:rFonts w:ascii="Calibri" w:eastAsia="Times New Roman" w:hAnsi="Calibri" w:cs="Times New Roman"/>
      <w:kern w:val="0"/>
      <w:sz w:val="20"/>
    </w:rPr>
  </w:style>
  <w:style w:type="character" w:customStyle="1" w:styleId="Char20">
    <w:name w:val="页眉 Char2"/>
    <w:basedOn w:val="a8"/>
    <w:uiPriority w:val="99"/>
    <w:qFormat/>
    <w:rsid w:val="00CD43F6"/>
    <w:rPr>
      <w:sz w:val="18"/>
      <w:szCs w:val="18"/>
    </w:rPr>
  </w:style>
  <w:style w:type="character" w:customStyle="1" w:styleId="Char11">
    <w:name w:val="页脚 Char1"/>
    <w:basedOn w:val="a8"/>
    <w:uiPriority w:val="99"/>
    <w:qFormat/>
    <w:rsid w:val="00CD43F6"/>
    <w:rPr>
      <w:sz w:val="18"/>
      <w:szCs w:val="18"/>
    </w:rPr>
  </w:style>
  <w:style w:type="paragraph" w:customStyle="1" w:styleId="msolistparagraph0">
    <w:name w:val="msolistparagraph"/>
    <w:basedOn w:val="a7"/>
    <w:qFormat/>
    <w:rsid w:val="00CD43F6"/>
    <w:pPr>
      <w:autoSpaceDE/>
      <w:autoSpaceDN/>
      <w:adjustRightInd/>
      <w:spacing w:line="360" w:lineRule="auto"/>
      <w:ind w:firstLineChars="200" w:firstLine="420"/>
      <w:jc w:val="both"/>
    </w:pPr>
    <w:rPr>
      <w:rFonts w:ascii="Calibri" w:hAnsi="Calibri" w:cs="Times New Roman"/>
      <w:sz w:val="24"/>
      <w:szCs w:val="24"/>
    </w:rPr>
  </w:style>
  <w:style w:type="paragraph" w:customStyle="1" w:styleId="affffa">
    <w:name w:val="图注"/>
    <w:qFormat/>
    <w:rsid w:val="00CD43F6"/>
    <w:pPr>
      <w:spacing w:afterLines="100"/>
      <w:ind w:left="420" w:hanging="420"/>
      <w:jc w:val="center"/>
    </w:pPr>
    <w:rPr>
      <w:rFonts w:ascii="黑体" w:eastAsia="黑体" w:hAnsi="Times New Roman" w:cs="Times New Roman"/>
      <w:sz w:val="24"/>
      <w:szCs w:val="20"/>
    </w:rPr>
  </w:style>
  <w:style w:type="character" w:customStyle="1" w:styleId="Char12">
    <w:name w:val="批注文字 Char1"/>
    <w:basedOn w:val="a8"/>
    <w:uiPriority w:val="99"/>
    <w:qFormat/>
    <w:rsid w:val="00CD43F6"/>
    <w:rPr>
      <w:rFonts w:ascii="Calibri" w:eastAsia="宋体" w:hAnsi="Calibri"/>
      <w:kern w:val="2"/>
      <w:sz w:val="21"/>
      <w:szCs w:val="24"/>
    </w:rPr>
  </w:style>
  <w:style w:type="character" w:customStyle="1" w:styleId="Char13">
    <w:name w:val="正文文本 Char1"/>
    <w:basedOn w:val="a8"/>
    <w:qFormat/>
    <w:rsid w:val="00CD43F6"/>
    <w:rPr>
      <w:rFonts w:ascii="Calibri" w:eastAsia="楷体_GB2312" w:hAnsi="Calibri" w:cs="Times New Roman"/>
      <w:bCs/>
      <w:snapToGrid w:val="0"/>
      <w:color w:val="000000"/>
      <w:kern w:val="0"/>
      <w:sz w:val="28"/>
      <w:szCs w:val="20"/>
    </w:rPr>
  </w:style>
  <w:style w:type="character" w:customStyle="1" w:styleId="HTMLChar1">
    <w:name w:val="HTML 预设格式 Char1"/>
    <w:basedOn w:val="a8"/>
    <w:qFormat/>
    <w:rsid w:val="00CD43F6"/>
    <w:rPr>
      <w:rFonts w:ascii="宋体" w:eastAsia="宋体" w:hAnsi="宋体" w:cs="Times New Roman"/>
      <w:kern w:val="0"/>
      <w:sz w:val="24"/>
      <w:szCs w:val="24"/>
    </w:rPr>
  </w:style>
  <w:style w:type="character" w:customStyle="1" w:styleId="Char14">
    <w:name w:val="批注主题 Char1"/>
    <w:basedOn w:val="Char12"/>
    <w:uiPriority w:val="99"/>
    <w:qFormat/>
    <w:rsid w:val="00CD43F6"/>
    <w:rPr>
      <w:rFonts w:ascii="Calibri" w:eastAsia="宋体" w:hAnsi="Calibri" w:cs="Times New Roman"/>
      <w:b/>
      <w:bCs/>
      <w:kern w:val="0"/>
      <w:sz w:val="21"/>
      <w:szCs w:val="24"/>
    </w:rPr>
  </w:style>
  <w:style w:type="character" w:customStyle="1" w:styleId="Char15">
    <w:name w:val="批注框文本 Char1"/>
    <w:basedOn w:val="a8"/>
    <w:uiPriority w:val="99"/>
    <w:qFormat/>
    <w:rsid w:val="00CD43F6"/>
    <w:rPr>
      <w:rFonts w:ascii="Times New Roman" w:eastAsia="宋体" w:hAnsi="Times New Roman" w:cs="Times New Roman"/>
      <w:sz w:val="18"/>
      <w:szCs w:val="18"/>
    </w:rPr>
  </w:style>
  <w:style w:type="paragraph" w:customStyle="1" w:styleId="TOC11">
    <w:name w:val="TOC 标题11"/>
    <w:basedOn w:val="10"/>
    <w:next w:val="a7"/>
    <w:uiPriority w:val="39"/>
    <w:unhideWhenUsed/>
    <w:qFormat/>
    <w:rsid w:val="00CD43F6"/>
    <w:pPr>
      <w:keepNext/>
      <w:keepLines/>
      <w:widowControl w:val="0"/>
      <w:tabs>
        <w:tab w:val="clear" w:pos="403"/>
        <w:tab w:val="clear" w:pos="444"/>
      </w:tabs>
      <w:kinsoku/>
      <w:overflowPunct/>
      <w:spacing w:before="240" w:line="259" w:lineRule="auto"/>
      <w:outlineLvl w:val="9"/>
    </w:pPr>
    <w:rPr>
      <w:rFonts w:ascii="Cambria" w:hAnsi="Cambria"/>
      <w:color w:val="365F91"/>
      <w:spacing w:val="0"/>
      <w:sz w:val="32"/>
      <w:szCs w:val="32"/>
    </w:rPr>
  </w:style>
  <w:style w:type="paragraph" w:customStyle="1" w:styleId="205052">
    <w:name w:val="样式 样式 首行缩进:  2 字符 段前: 0.5 行 段后: 0.5 行 + 首行缩进:  2 字符"/>
    <w:basedOn w:val="a7"/>
    <w:qFormat/>
    <w:rsid w:val="00CD43F6"/>
    <w:pPr>
      <w:autoSpaceDE/>
      <w:autoSpaceDN/>
      <w:snapToGrid w:val="0"/>
      <w:spacing w:beforeLines="50" w:afterLines="50" w:line="300" w:lineRule="auto"/>
      <w:ind w:firstLineChars="200" w:firstLine="200"/>
      <w:jc w:val="both"/>
    </w:pPr>
    <w:rPr>
      <w:rFonts w:ascii="Times New Roman"/>
      <w:sz w:val="28"/>
      <w:szCs w:val="20"/>
    </w:rPr>
  </w:style>
  <w:style w:type="paragraph" w:customStyle="1" w:styleId="205050">
    <w:name w:val="样式 首行缩进:  2 字符 段前: 0.5 行 段后: 0.5 行"/>
    <w:basedOn w:val="a7"/>
    <w:qFormat/>
    <w:rsid w:val="00CD43F6"/>
    <w:pPr>
      <w:autoSpaceDE/>
      <w:autoSpaceDN/>
      <w:snapToGrid w:val="0"/>
      <w:spacing w:line="300" w:lineRule="auto"/>
      <w:ind w:firstLineChars="200" w:firstLine="200"/>
      <w:jc w:val="both"/>
    </w:pPr>
    <w:rPr>
      <w:rFonts w:ascii="Times New Roman"/>
      <w:sz w:val="28"/>
      <w:szCs w:val="20"/>
    </w:rPr>
  </w:style>
  <w:style w:type="paragraph" w:customStyle="1" w:styleId="Style142">
    <w:name w:val="_Style 142"/>
    <w:basedOn w:val="a7"/>
    <w:next w:val="af"/>
    <w:uiPriority w:val="34"/>
    <w:qFormat/>
    <w:rsid w:val="00CD43F6"/>
    <w:pPr>
      <w:autoSpaceDE/>
      <w:autoSpaceDN/>
      <w:adjustRightInd/>
      <w:ind w:firstLineChars="200" w:firstLine="420"/>
      <w:jc w:val="both"/>
    </w:pPr>
    <w:rPr>
      <w:rFonts w:ascii="Times New Roman" w:cs="Times New Roman"/>
      <w:sz w:val="21"/>
    </w:rPr>
  </w:style>
  <w:style w:type="paragraph" w:customStyle="1" w:styleId="affffb">
    <w:name w:val="封皮"/>
    <w:basedOn w:val="a7"/>
    <w:link w:val="Char4"/>
    <w:qFormat/>
    <w:rsid w:val="00CD43F6"/>
    <w:pPr>
      <w:autoSpaceDE/>
      <w:autoSpaceDN/>
      <w:adjustRightInd/>
      <w:snapToGrid w:val="0"/>
      <w:spacing w:before="60"/>
      <w:jc w:val="center"/>
    </w:pPr>
    <w:rPr>
      <w:rFonts w:ascii="Times New Roman" w:eastAsia="方正小标宋简体" w:cs="Times New Roman"/>
      <w:b/>
      <w:color w:val="000000"/>
      <w:sz w:val="44"/>
      <w:szCs w:val="20"/>
    </w:rPr>
  </w:style>
  <w:style w:type="character" w:customStyle="1" w:styleId="Char4">
    <w:name w:val="封皮 Char"/>
    <w:link w:val="affffb"/>
    <w:qFormat/>
    <w:rsid w:val="00CD43F6"/>
    <w:rPr>
      <w:rFonts w:ascii="Times New Roman" w:eastAsia="方正小标宋简体" w:hAnsi="Times New Roman" w:cs="Times New Roman"/>
      <w:b/>
      <w:color w:val="000000"/>
      <w:kern w:val="0"/>
      <w:sz w:val="44"/>
      <w:szCs w:val="20"/>
    </w:rPr>
  </w:style>
  <w:style w:type="paragraph" w:customStyle="1" w:styleId="1f0">
    <w:name w:val="样式1"/>
    <w:basedOn w:val="10"/>
    <w:link w:val="1Char1"/>
    <w:qFormat/>
    <w:rsid w:val="00CD43F6"/>
    <w:pPr>
      <w:keepNext/>
      <w:keepLines/>
      <w:widowControl w:val="0"/>
      <w:tabs>
        <w:tab w:val="clear" w:pos="403"/>
        <w:tab w:val="clear" w:pos="444"/>
      </w:tabs>
      <w:kinsoku/>
      <w:overflowPunct/>
      <w:spacing w:before="60" w:line="360" w:lineRule="atLeast"/>
      <w:jc w:val="both"/>
    </w:pPr>
    <w:rPr>
      <w:b/>
      <w:color w:val="auto"/>
      <w:spacing w:val="0"/>
      <w:kern w:val="44"/>
      <w:sz w:val="36"/>
      <w:szCs w:val="20"/>
    </w:rPr>
  </w:style>
  <w:style w:type="character" w:customStyle="1" w:styleId="1Char1">
    <w:name w:val="样式1 Char"/>
    <w:basedOn w:val="a8"/>
    <w:link w:val="1f0"/>
    <w:qFormat/>
    <w:rsid w:val="00CD43F6"/>
    <w:rPr>
      <w:rFonts w:ascii="Times New Roman" w:eastAsia="宋体" w:hAnsi="Times New Roman" w:cs="Times New Roman"/>
      <w:b/>
      <w:bCs/>
      <w:kern w:val="44"/>
      <w:sz w:val="36"/>
      <w:szCs w:val="20"/>
    </w:rPr>
  </w:style>
  <w:style w:type="paragraph" w:customStyle="1" w:styleId="affffc">
    <w:name w:val="章节题目"/>
    <w:basedOn w:val="1f0"/>
    <w:link w:val="Char5"/>
    <w:qFormat/>
    <w:rsid w:val="00CD43F6"/>
    <w:pPr>
      <w:spacing w:before="360" w:after="480" w:line="360" w:lineRule="exact"/>
    </w:pPr>
  </w:style>
  <w:style w:type="character" w:customStyle="1" w:styleId="Char5">
    <w:name w:val="章节题目 Char"/>
    <w:basedOn w:val="1Char1"/>
    <w:link w:val="affffc"/>
    <w:qFormat/>
    <w:rsid w:val="00CD43F6"/>
    <w:rPr>
      <w:rFonts w:ascii="Times New Roman" w:eastAsia="宋体" w:hAnsi="Times New Roman" w:cs="Times New Roman"/>
      <w:b/>
      <w:bCs/>
      <w:kern w:val="44"/>
      <w:sz w:val="36"/>
      <w:szCs w:val="20"/>
    </w:rPr>
  </w:style>
  <w:style w:type="paragraph" w:customStyle="1" w:styleId="02">
    <w:name w:val="02表头"/>
    <w:basedOn w:val="a7"/>
    <w:link w:val="02Char"/>
    <w:qFormat/>
    <w:rsid w:val="00CD43F6"/>
    <w:pPr>
      <w:autoSpaceDE/>
      <w:autoSpaceDN/>
      <w:adjustRightInd/>
      <w:snapToGrid w:val="0"/>
      <w:spacing w:before="120" w:line="400" w:lineRule="exact"/>
      <w:jc w:val="center"/>
    </w:pPr>
    <w:rPr>
      <w:rFonts w:ascii="Times New Roman" w:cs="Times New Roman"/>
      <w:b/>
      <w:sz w:val="24"/>
      <w:szCs w:val="21"/>
    </w:rPr>
  </w:style>
  <w:style w:type="character" w:customStyle="1" w:styleId="02Char">
    <w:name w:val="02表头 Char"/>
    <w:basedOn w:val="a8"/>
    <w:link w:val="02"/>
    <w:qFormat/>
    <w:rsid w:val="00CD43F6"/>
    <w:rPr>
      <w:rFonts w:ascii="Times New Roman" w:eastAsia="宋体" w:hAnsi="Times New Roman" w:cs="Times New Roman"/>
      <w:b/>
      <w:kern w:val="0"/>
      <w:sz w:val="24"/>
      <w:szCs w:val="21"/>
    </w:rPr>
  </w:style>
  <w:style w:type="paragraph" w:customStyle="1" w:styleId="020">
    <w:name w:val="02表格标题"/>
    <w:basedOn w:val="a7"/>
    <w:link w:val="02Char0"/>
    <w:qFormat/>
    <w:rsid w:val="00CD43F6"/>
    <w:pPr>
      <w:autoSpaceDE/>
      <w:autoSpaceDN/>
      <w:adjustRightInd/>
      <w:snapToGrid w:val="0"/>
      <w:spacing w:beforeLines="150" w:afterLines="50" w:after="60"/>
      <w:jc w:val="center"/>
    </w:pPr>
    <w:rPr>
      <w:rFonts w:ascii="Times New Roman" w:eastAsia="仿宋_GB2312" w:cs="Times New Roman"/>
      <w:sz w:val="24"/>
    </w:rPr>
  </w:style>
  <w:style w:type="character" w:customStyle="1" w:styleId="02Char0">
    <w:name w:val="02表格标题 Char"/>
    <w:link w:val="020"/>
    <w:qFormat/>
    <w:rsid w:val="00CD43F6"/>
    <w:rPr>
      <w:rFonts w:ascii="Times New Roman" w:eastAsia="仿宋_GB2312" w:hAnsi="Times New Roman" w:cs="Times New Roman"/>
      <w:kern w:val="0"/>
      <w:sz w:val="24"/>
    </w:rPr>
  </w:style>
  <w:style w:type="paragraph" w:customStyle="1" w:styleId="03">
    <w:name w:val="03插图"/>
    <w:basedOn w:val="020"/>
    <w:link w:val="03Char"/>
    <w:qFormat/>
    <w:rsid w:val="00CD43F6"/>
  </w:style>
  <w:style w:type="character" w:customStyle="1" w:styleId="03Char">
    <w:name w:val="03插图 Char"/>
    <w:link w:val="03"/>
    <w:qFormat/>
    <w:rsid w:val="00CD43F6"/>
    <w:rPr>
      <w:rFonts w:ascii="Times New Roman" w:eastAsia="仿宋_GB2312" w:hAnsi="Times New Roman" w:cs="Times New Roman"/>
      <w:kern w:val="0"/>
      <w:sz w:val="24"/>
    </w:rPr>
  </w:style>
  <w:style w:type="paragraph" w:customStyle="1" w:styleId="04">
    <w:name w:val="04插图图注"/>
    <w:basedOn w:val="03"/>
    <w:link w:val="04Char"/>
    <w:qFormat/>
    <w:rsid w:val="00CD43F6"/>
    <w:pPr>
      <w:spacing w:beforeLines="50" w:afterLines="150"/>
    </w:pPr>
  </w:style>
  <w:style w:type="character" w:customStyle="1" w:styleId="04Char">
    <w:name w:val="04插图图注 Char"/>
    <w:link w:val="04"/>
    <w:qFormat/>
    <w:rsid w:val="00CD43F6"/>
    <w:rPr>
      <w:rFonts w:ascii="Times New Roman" w:eastAsia="仿宋_GB2312" w:hAnsi="Times New Roman" w:cs="Times New Roman"/>
      <w:kern w:val="0"/>
      <w:sz w:val="24"/>
    </w:rPr>
  </w:style>
  <w:style w:type="paragraph" w:customStyle="1" w:styleId="affffd">
    <w:name w:val="参考文献"/>
    <w:basedOn w:val="a7"/>
    <w:link w:val="Char6"/>
    <w:qFormat/>
    <w:rsid w:val="00CD43F6"/>
    <w:pPr>
      <w:autoSpaceDE/>
      <w:autoSpaceDN/>
      <w:adjustRightInd/>
      <w:snapToGrid w:val="0"/>
      <w:spacing w:before="60" w:line="360" w:lineRule="exact"/>
      <w:ind w:left="425" w:hanging="425"/>
      <w:jc w:val="both"/>
    </w:pPr>
    <w:rPr>
      <w:rFonts w:ascii="Times New Roman" w:eastAsia="仿宋_GB2312" w:cs="Times New Roman"/>
      <w:sz w:val="24"/>
      <w:szCs w:val="24"/>
    </w:rPr>
  </w:style>
  <w:style w:type="character" w:customStyle="1" w:styleId="Char6">
    <w:name w:val="参考文献 Char"/>
    <w:basedOn w:val="a8"/>
    <w:link w:val="affffd"/>
    <w:qFormat/>
    <w:rsid w:val="00CD43F6"/>
    <w:rPr>
      <w:rFonts w:ascii="Times New Roman" w:eastAsia="仿宋_GB2312" w:hAnsi="Times New Roman" w:cs="Times New Roman"/>
      <w:kern w:val="0"/>
      <w:sz w:val="24"/>
      <w:szCs w:val="24"/>
    </w:rPr>
  </w:style>
  <w:style w:type="paragraph" w:customStyle="1" w:styleId="62">
    <w:name w:val="6级标题"/>
    <w:basedOn w:val="01"/>
    <w:link w:val="6Char"/>
    <w:qFormat/>
    <w:rsid w:val="00CD43F6"/>
    <w:pPr>
      <w:spacing w:after="120" w:line="360" w:lineRule="exact"/>
      <w:ind w:left="845" w:hanging="420"/>
      <w:jc w:val="left"/>
    </w:pPr>
    <w:rPr>
      <w:rFonts w:eastAsia="黑体"/>
      <w:b w:val="0"/>
    </w:rPr>
  </w:style>
  <w:style w:type="character" w:customStyle="1" w:styleId="6Char">
    <w:name w:val="6级标题 Char"/>
    <w:basedOn w:val="01Char"/>
    <w:link w:val="62"/>
    <w:qFormat/>
    <w:rsid w:val="00CD43F6"/>
    <w:rPr>
      <w:rFonts w:ascii="Times New Roman" w:eastAsia="黑体" w:hAnsi="Times New Roman" w:cs="Times New Roman"/>
      <w:b w:val="0"/>
      <w:color w:val="000000"/>
      <w:sz w:val="24"/>
      <w:szCs w:val="21"/>
    </w:rPr>
  </w:style>
  <w:style w:type="paragraph" w:customStyle="1" w:styleId="72">
    <w:name w:val="7级标题"/>
    <w:basedOn w:val="af"/>
    <w:link w:val="7Char"/>
    <w:qFormat/>
    <w:rsid w:val="00CD43F6"/>
    <w:pPr>
      <w:autoSpaceDE/>
      <w:autoSpaceDN/>
      <w:adjustRightInd/>
      <w:snapToGrid w:val="0"/>
      <w:spacing w:before="60" w:line="360" w:lineRule="exact"/>
      <w:ind w:left="1265" w:firstLine="0"/>
      <w:jc w:val="both"/>
    </w:pPr>
    <w:rPr>
      <w:rFonts w:ascii="Times New Roman" w:eastAsia="黑体" w:cs="Times New Roman"/>
      <w:b/>
      <w:sz w:val="28"/>
      <w:szCs w:val="21"/>
    </w:rPr>
  </w:style>
  <w:style w:type="character" w:customStyle="1" w:styleId="7Char">
    <w:name w:val="7级标题 Char"/>
    <w:basedOn w:val="a8"/>
    <w:link w:val="72"/>
    <w:qFormat/>
    <w:rsid w:val="00CD43F6"/>
    <w:rPr>
      <w:rFonts w:ascii="Times New Roman" w:eastAsia="黑体" w:hAnsi="Times New Roman" w:cs="Times New Roman"/>
      <w:b/>
      <w:kern w:val="0"/>
      <w:sz w:val="28"/>
      <w:szCs w:val="21"/>
    </w:rPr>
  </w:style>
  <w:style w:type="character" w:customStyle="1" w:styleId="c11">
    <w:name w:val="c11"/>
    <w:basedOn w:val="a8"/>
    <w:qFormat/>
    <w:rsid w:val="00CD43F6"/>
  </w:style>
  <w:style w:type="paragraph" w:customStyle="1" w:styleId="53">
    <w:name w:val="标题5"/>
    <w:basedOn w:val="10"/>
    <w:link w:val="54"/>
    <w:qFormat/>
    <w:rsid w:val="00CD43F6"/>
    <w:pPr>
      <w:keepNext/>
      <w:keepLines/>
      <w:widowControl w:val="0"/>
      <w:tabs>
        <w:tab w:val="clear" w:pos="403"/>
        <w:tab w:val="clear" w:pos="444"/>
      </w:tabs>
      <w:kinsoku/>
      <w:overflowPunct/>
      <w:spacing w:before="260" w:line="240" w:lineRule="auto"/>
      <w:outlineLvl w:val="9"/>
    </w:pPr>
    <w:rPr>
      <w:b/>
      <w:bCs w:val="0"/>
      <w:color w:val="auto"/>
      <w:spacing w:val="0"/>
      <w:kern w:val="44"/>
      <w:sz w:val="28"/>
      <w:szCs w:val="44"/>
    </w:rPr>
  </w:style>
  <w:style w:type="character" w:customStyle="1" w:styleId="54">
    <w:name w:val="标题5 字符"/>
    <w:basedOn w:val="a8"/>
    <w:link w:val="53"/>
    <w:qFormat/>
    <w:rsid w:val="00CD43F6"/>
    <w:rPr>
      <w:rFonts w:ascii="Times New Roman" w:eastAsia="宋体" w:hAnsi="Times New Roman" w:cs="Times New Roman"/>
      <w:b/>
      <w:kern w:val="44"/>
      <w:sz w:val="28"/>
      <w:szCs w:val="44"/>
    </w:rPr>
  </w:style>
  <w:style w:type="paragraph" w:customStyle="1" w:styleId="63">
    <w:name w:val="标题6"/>
    <w:basedOn w:val="a7"/>
    <w:link w:val="64"/>
    <w:qFormat/>
    <w:rsid w:val="00CD43F6"/>
    <w:pPr>
      <w:autoSpaceDE/>
      <w:autoSpaceDN/>
      <w:adjustRightInd/>
      <w:snapToGrid w:val="0"/>
      <w:spacing w:before="60" w:line="400" w:lineRule="exact"/>
      <w:jc w:val="both"/>
    </w:pPr>
    <w:rPr>
      <w:rFonts w:ascii="Times New Roman" w:cs="Times New Roman"/>
      <w:b/>
      <w:sz w:val="24"/>
      <w:szCs w:val="21"/>
    </w:rPr>
  </w:style>
  <w:style w:type="character" w:customStyle="1" w:styleId="64">
    <w:name w:val="标题6 字符"/>
    <w:basedOn w:val="a8"/>
    <w:link w:val="63"/>
    <w:qFormat/>
    <w:rsid w:val="00CD43F6"/>
    <w:rPr>
      <w:rFonts w:ascii="Times New Roman" w:eastAsia="宋体" w:hAnsi="Times New Roman" w:cs="Times New Roman"/>
      <w:b/>
      <w:kern w:val="0"/>
      <w:sz w:val="24"/>
      <w:szCs w:val="21"/>
    </w:rPr>
  </w:style>
  <w:style w:type="paragraph" w:customStyle="1" w:styleId="1f1">
    <w:name w:val="1"/>
    <w:basedOn w:val="a7"/>
    <w:next w:val="af"/>
    <w:uiPriority w:val="34"/>
    <w:qFormat/>
    <w:rsid w:val="00CD43F6"/>
    <w:pPr>
      <w:autoSpaceDE/>
      <w:autoSpaceDN/>
      <w:adjustRightInd/>
      <w:ind w:firstLineChars="200" w:firstLine="420"/>
      <w:jc w:val="both"/>
    </w:pPr>
    <w:rPr>
      <w:rFonts w:ascii="Times New Roman" w:cs="Times New Roman"/>
      <w:sz w:val="21"/>
    </w:rPr>
  </w:style>
  <w:style w:type="paragraph" w:customStyle="1" w:styleId="65">
    <w:name w:val="列出段落6"/>
    <w:basedOn w:val="a7"/>
    <w:qFormat/>
    <w:rsid w:val="00CD43F6"/>
    <w:pPr>
      <w:autoSpaceDE/>
      <w:autoSpaceDN/>
      <w:adjustRightInd/>
      <w:spacing w:afterLines="50" w:line="300" w:lineRule="auto"/>
      <w:ind w:firstLineChars="200" w:firstLine="420"/>
      <w:jc w:val="both"/>
    </w:pPr>
    <w:rPr>
      <w:rFonts w:ascii="Times New Roman" w:cs="Times New Roman"/>
      <w:sz w:val="24"/>
      <w:szCs w:val="24"/>
    </w:rPr>
  </w:style>
  <w:style w:type="paragraph" w:customStyle="1" w:styleId="Style1421">
    <w:name w:val="_Style 1421"/>
    <w:basedOn w:val="a7"/>
    <w:next w:val="af"/>
    <w:uiPriority w:val="34"/>
    <w:qFormat/>
    <w:rsid w:val="00CD43F6"/>
    <w:pPr>
      <w:autoSpaceDE/>
      <w:autoSpaceDN/>
      <w:adjustRightInd/>
      <w:ind w:firstLineChars="200" w:firstLine="420"/>
      <w:jc w:val="both"/>
    </w:pPr>
    <w:rPr>
      <w:rFonts w:ascii="Times New Roman" w:cs="Times New Roman"/>
      <w:sz w:val="21"/>
    </w:rPr>
  </w:style>
  <w:style w:type="character" w:customStyle="1" w:styleId="Char7">
    <w:name w:val="正文 Char"/>
    <w:qFormat/>
    <w:rsid w:val="00CD43F6"/>
    <w:rPr>
      <w:rFonts w:ascii="Times New Roman" w:eastAsia="宋体" w:hAnsi="Times New Roman" w:cs="Times New Roman"/>
      <w:kern w:val="2"/>
      <w:sz w:val="24"/>
      <w:szCs w:val="24"/>
      <w:lang w:val="en-US" w:eastAsia="zh-CN" w:bidi="ar-SA"/>
    </w:rPr>
  </w:style>
  <w:style w:type="character" w:customStyle="1" w:styleId="Heading5Char1">
    <w:name w:val="Heading 5 Char1"/>
    <w:qFormat/>
    <w:rsid w:val="00CD43F6"/>
    <w:rPr>
      <w:rFonts w:ascii="Times New Roman" w:eastAsia="宋体" w:hAnsi="Times New Roman" w:cs="Times New Roman"/>
      <w:b/>
      <w:bCs/>
      <w:kern w:val="2"/>
      <w:sz w:val="28"/>
      <w:szCs w:val="28"/>
    </w:rPr>
  </w:style>
  <w:style w:type="character" w:customStyle="1" w:styleId="Heading5Char2">
    <w:name w:val="Heading 5 Char2"/>
    <w:qFormat/>
    <w:rsid w:val="00CD43F6"/>
    <w:rPr>
      <w:rFonts w:ascii="Times New Roman" w:hAnsi="Times New Roman"/>
      <w:b/>
      <w:bCs/>
      <w:kern w:val="2"/>
      <w:sz w:val="28"/>
      <w:szCs w:val="28"/>
    </w:rPr>
  </w:style>
  <w:style w:type="character" w:customStyle="1" w:styleId="translated-span">
    <w:name w:val="translated-span"/>
    <w:qFormat/>
    <w:rsid w:val="00CD43F6"/>
  </w:style>
  <w:style w:type="paragraph" w:customStyle="1" w:styleId="affffe">
    <w:name w:val="正文_"/>
    <w:basedOn w:val="a7"/>
    <w:qFormat/>
    <w:rsid w:val="00CD43F6"/>
    <w:pPr>
      <w:autoSpaceDE/>
      <w:autoSpaceDN/>
      <w:adjustRightInd/>
      <w:spacing w:line="360" w:lineRule="auto"/>
      <w:ind w:firstLineChars="200" w:firstLine="480"/>
      <w:jc w:val="both"/>
    </w:pPr>
    <w:rPr>
      <w:rFonts w:ascii="Times New Roman" w:cs="Times New Roman"/>
      <w:sz w:val="24"/>
    </w:rPr>
  </w:style>
  <w:style w:type="paragraph" w:customStyle="1" w:styleId="afffff">
    <w:name w:val="图_标题"/>
    <w:basedOn w:val="affffe"/>
    <w:qFormat/>
    <w:rsid w:val="00CD43F6"/>
    <w:pPr>
      <w:spacing w:afterLines="50"/>
      <w:ind w:firstLineChars="0" w:firstLine="0"/>
      <w:jc w:val="center"/>
    </w:pPr>
    <w:rPr>
      <w:b/>
      <w:sz w:val="21"/>
    </w:rPr>
  </w:style>
  <w:style w:type="paragraph" w:customStyle="1" w:styleId="ParaChar">
    <w:name w:val="默认段落字体 Para Char"/>
    <w:basedOn w:val="a7"/>
    <w:qFormat/>
    <w:rsid w:val="00CD43F6"/>
    <w:pPr>
      <w:tabs>
        <w:tab w:val="left" w:pos="971"/>
      </w:tabs>
      <w:autoSpaceDE/>
      <w:autoSpaceDN/>
      <w:adjustRightInd/>
      <w:spacing w:before="312" w:line="360" w:lineRule="auto"/>
      <w:ind w:left="999"/>
      <w:jc w:val="both"/>
    </w:pPr>
    <w:rPr>
      <w:rFonts w:ascii="Times New Roman" w:cs="Times New Roman"/>
      <w:sz w:val="24"/>
      <w:szCs w:val="21"/>
    </w:rPr>
  </w:style>
  <w:style w:type="paragraph" w:customStyle="1" w:styleId="afffff0">
    <w:name w:val="图形"/>
    <w:qFormat/>
    <w:rsid w:val="00CD43F6"/>
    <w:pPr>
      <w:spacing w:line="240" w:lineRule="atLeast"/>
      <w:ind w:firstLineChars="200" w:firstLine="480"/>
      <w:jc w:val="center"/>
    </w:pPr>
    <w:rPr>
      <w:rFonts w:ascii="Times New Roman" w:eastAsia="楷体" w:hAnsi="Times New Roman" w:cs="宋体"/>
      <w:szCs w:val="18"/>
    </w:rPr>
  </w:style>
  <w:style w:type="paragraph" w:customStyle="1" w:styleId="2052050">
    <w:name w:val="样式 样式 样式 首行缩进:  2 字符 段后: 0.5 行 + 首行缩进:  2 字符 段后: 0.5 行 + 首行缩进:  ..."/>
    <w:qFormat/>
    <w:rsid w:val="00CD43F6"/>
    <w:pPr>
      <w:widowControl w:val="0"/>
      <w:spacing w:afterLines="25" w:after="78" w:line="300" w:lineRule="auto"/>
      <w:jc w:val="both"/>
    </w:pPr>
    <w:rPr>
      <w:rFonts w:ascii="Times New Roman" w:eastAsia="宋体" w:hAnsi="Times New Roman" w:cs="宋体"/>
      <w:sz w:val="24"/>
      <w:szCs w:val="20"/>
    </w:rPr>
  </w:style>
  <w:style w:type="paragraph" w:customStyle="1" w:styleId="27">
    <w:name w:val="标题2"/>
    <w:basedOn w:val="a7"/>
    <w:link w:val="2Char0"/>
    <w:qFormat/>
    <w:rsid w:val="00CD43F6"/>
    <w:pPr>
      <w:widowControl/>
      <w:autoSpaceDE/>
      <w:autoSpaceDN/>
      <w:snapToGrid w:val="0"/>
      <w:spacing w:afterLines="50" w:after="156" w:line="500" w:lineRule="exact"/>
      <w:ind w:firstLineChars="200" w:firstLine="200"/>
    </w:pPr>
    <w:rPr>
      <w:rFonts w:eastAsiaTheme="minorEastAsia" w:hAnsi="宋体" w:cs="Times New Roman"/>
      <w:color w:val="000000"/>
      <w:sz w:val="28"/>
      <w:szCs w:val="28"/>
    </w:rPr>
  </w:style>
  <w:style w:type="character" w:customStyle="1" w:styleId="2Char0">
    <w:name w:val="标题2 Char"/>
    <w:link w:val="27"/>
    <w:qFormat/>
    <w:rsid w:val="00CD43F6"/>
    <w:rPr>
      <w:rFonts w:ascii="宋体" w:hAnsi="宋体" w:cs="Times New Roman"/>
      <w:color w:val="000000"/>
      <w:kern w:val="0"/>
      <w:sz w:val="28"/>
      <w:szCs w:val="28"/>
    </w:rPr>
  </w:style>
  <w:style w:type="paragraph" w:customStyle="1" w:styleId="1f2">
    <w:name w:val="列出段落1"/>
    <w:basedOn w:val="a7"/>
    <w:link w:val="Char8"/>
    <w:uiPriority w:val="1"/>
    <w:qFormat/>
    <w:rsid w:val="00CD43F6"/>
    <w:pPr>
      <w:autoSpaceDE/>
      <w:autoSpaceDN/>
      <w:adjustRightInd/>
      <w:spacing w:afterLines="50" w:line="300" w:lineRule="auto"/>
      <w:ind w:firstLineChars="200" w:firstLine="420"/>
      <w:jc w:val="both"/>
    </w:pPr>
    <w:rPr>
      <w:rFonts w:ascii="Times New Roman" w:eastAsiaTheme="minorEastAsia" w:cs="Times New Roman"/>
      <w:kern w:val="2"/>
      <w:sz w:val="24"/>
      <w:szCs w:val="24"/>
    </w:rPr>
  </w:style>
  <w:style w:type="paragraph" w:customStyle="1" w:styleId="zhengwen">
    <w:name w:val="zhengwen"/>
    <w:basedOn w:val="a7"/>
    <w:qFormat/>
    <w:rsid w:val="00CD43F6"/>
    <w:pPr>
      <w:widowControl/>
      <w:autoSpaceDE/>
      <w:autoSpaceDN/>
      <w:adjustRightInd/>
      <w:spacing w:before="100" w:beforeAutospacing="1" w:afterLines="50" w:after="100" w:afterAutospacing="1"/>
      <w:ind w:firstLineChars="200" w:firstLine="200"/>
    </w:pPr>
    <w:rPr>
      <w:rFonts w:eastAsiaTheme="minorEastAsia" w:hAnsi="宋体"/>
      <w:sz w:val="24"/>
      <w:szCs w:val="24"/>
    </w:rPr>
  </w:style>
  <w:style w:type="character" w:customStyle="1" w:styleId="fontstyle01">
    <w:name w:val="fontstyle01"/>
    <w:qFormat/>
    <w:rsid w:val="00CD43F6"/>
    <w:rPr>
      <w:rFonts w:ascii="Times New Roman" w:hAnsi="Times New Roman" w:cs="Times New Roman" w:hint="default"/>
      <w:color w:val="000000"/>
      <w:sz w:val="24"/>
      <w:szCs w:val="24"/>
    </w:rPr>
  </w:style>
  <w:style w:type="character" w:customStyle="1" w:styleId="fontstyle21">
    <w:name w:val="fontstyle21"/>
    <w:qFormat/>
    <w:rsid w:val="00CD43F6"/>
    <w:rPr>
      <w:rFonts w:ascii="宋体" w:eastAsia="宋体" w:hAnsi="宋体" w:hint="eastAsia"/>
      <w:color w:val="000000"/>
      <w:sz w:val="24"/>
      <w:szCs w:val="24"/>
    </w:rPr>
  </w:style>
  <w:style w:type="character" w:customStyle="1" w:styleId="Heading5Char">
    <w:name w:val="Heading 5 Char"/>
    <w:qFormat/>
    <w:rsid w:val="00CD43F6"/>
    <w:rPr>
      <w:b/>
      <w:sz w:val="28"/>
    </w:rPr>
  </w:style>
  <w:style w:type="character" w:customStyle="1" w:styleId="Heading3Char">
    <w:name w:val="Heading 3 Char"/>
    <w:uiPriority w:val="9"/>
    <w:qFormat/>
    <w:rsid w:val="00CD43F6"/>
    <w:rPr>
      <w:rFonts w:ascii="Times New Roman" w:hAnsi="Times New Roman"/>
      <w:b/>
      <w:bCs/>
      <w:kern w:val="2"/>
      <w:sz w:val="32"/>
      <w:szCs w:val="32"/>
    </w:rPr>
  </w:style>
  <w:style w:type="character" w:customStyle="1" w:styleId="3Char1">
    <w:name w:val="标题 3 Char1"/>
    <w:basedOn w:val="a8"/>
    <w:uiPriority w:val="9"/>
    <w:qFormat/>
    <w:rsid w:val="00CD43F6"/>
    <w:rPr>
      <w:rFonts w:ascii="Times New Roman" w:eastAsia="宋体" w:hAnsi="Times New Roman" w:cs="Times New Roman"/>
      <w:b/>
      <w:bCs/>
      <w:sz w:val="32"/>
      <w:szCs w:val="32"/>
    </w:rPr>
  </w:style>
  <w:style w:type="paragraph" w:customStyle="1" w:styleId="font5">
    <w:name w:val="font5"/>
    <w:basedOn w:val="a7"/>
    <w:qFormat/>
    <w:rsid w:val="00CD43F6"/>
    <w:pPr>
      <w:widowControl/>
      <w:autoSpaceDE/>
      <w:autoSpaceDN/>
      <w:adjustRightInd/>
      <w:spacing w:before="100" w:beforeAutospacing="1" w:after="100" w:afterAutospacing="1"/>
    </w:pPr>
    <w:rPr>
      <w:rFonts w:ascii="等线" w:eastAsia="等线" w:hAnsi="等线"/>
      <w:sz w:val="18"/>
      <w:szCs w:val="18"/>
    </w:rPr>
  </w:style>
  <w:style w:type="paragraph" w:customStyle="1" w:styleId="font6">
    <w:name w:val="font6"/>
    <w:basedOn w:val="a7"/>
    <w:qFormat/>
    <w:rsid w:val="00CD43F6"/>
    <w:pPr>
      <w:widowControl/>
      <w:autoSpaceDE/>
      <w:autoSpaceDN/>
      <w:adjustRightInd/>
      <w:spacing w:before="100" w:beforeAutospacing="1" w:after="100" w:afterAutospacing="1"/>
    </w:pPr>
    <w:rPr>
      <w:rFonts w:hAnsi="宋体"/>
      <w:color w:val="000000"/>
      <w:sz w:val="21"/>
      <w:szCs w:val="21"/>
    </w:rPr>
  </w:style>
  <w:style w:type="paragraph" w:customStyle="1" w:styleId="xl63">
    <w:name w:val="xl63"/>
    <w:basedOn w:val="a7"/>
    <w:qFormat/>
    <w:rsid w:val="00CD43F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hAnsi="宋体"/>
      <w:color w:val="000000"/>
      <w:sz w:val="21"/>
      <w:szCs w:val="21"/>
    </w:rPr>
  </w:style>
  <w:style w:type="paragraph" w:customStyle="1" w:styleId="xl64">
    <w:name w:val="xl64"/>
    <w:basedOn w:val="a7"/>
    <w:qFormat/>
    <w:rsid w:val="00CD43F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hAnsi="宋体"/>
      <w:sz w:val="24"/>
      <w:szCs w:val="24"/>
    </w:rPr>
  </w:style>
  <w:style w:type="paragraph" w:customStyle="1" w:styleId="xl65">
    <w:name w:val="xl65"/>
    <w:basedOn w:val="a7"/>
    <w:qFormat/>
    <w:rsid w:val="00CD43F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hAnsi="宋体"/>
      <w:color w:val="000000"/>
      <w:sz w:val="21"/>
      <w:szCs w:val="21"/>
    </w:rPr>
  </w:style>
  <w:style w:type="paragraph" w:customStyle="1" w:styleId="xl66">
    <w:name w:val="xl66"/>
    <w:basedOn w:val="a7"/>
    <w:qFormat/>
    <w:rsid w:val="00CD43F6"/>
    <w:pPr>
      <w:widowControl/>
      <w:pBdr>
        <w:top w:val="single" w:sz="4" w:space="0" w:color="auto"/>
        <w:left w:val="single" w:sz="4" w:space="0" w:color="auto"/>
        <w:bottom w:val="single" w:sz="4" w:space="0" w:color="auto"/>
        <w:right w:val="single" w:sz="4" w:space="0" w:color="auto"/>
      </w:pBdr>
      <w:shd w:val="clear" w:color="000000" w:fill="FFF2CC"/>
      <w:autoSpaceDE/>
      <w:autoSpaceDN/>
      <w:adjustRightInd/>
      <w:spacing w:before="100" w:beforeAutospacing="1" w:after="100" w:afterAutospacing="1"/>
      <w:jc w:val="center"/>
      <w:textAlignment w:val="center"/>
    </w:pPr>
    <w:rPr>
      <w:rFonts w:hAnsi="宋体"/>
      <w:color w:val="000000"/>
      <w:sz w:val="21"/>
      <w:szCs w:val="21"/>
    </w:rPr>
  </w:style>
  <w:style w:type="paragraph" w:customStyle="1" w:styleId="28">
    <w:name w:val="列出段落2"/>
    <w:basedOn w:val="a7"/>
    <w:uiPriority w:val="99"/>
    <w:qFormat/>
    <w:rsid w:val="00CD43F6"/>
    <w:pPr>
      <w:autoSpaceDE/>
      <w:autoSpaceDN/>
      <w:adjustRightInd/>
      <w:ind w:firstLineChars="200" w:firstLine="420"/>
      <w:jc w:val="both"/>
    </w:pPr>
    <w:rPr>
      <w:rFonts w:ascii="Times New Roman" w:cs="Times New Roman"/>
      <w:kern w:val="2"/>
      <w:sz w:val="21"/>
      <w:szCs w:val="20"/>
    </w:rPr>
  </w:style>
  <w:style w:type="character" w:customStyle="1" w:styleId="font11">
    <w:name w:val="font11"/>
    <w:basedOn w:val="a8"/>
    <w:qFormat/>
    <w:rsid w:val="00CD43F6"/>
    <w:rPr>
      <w:rFonts w:ascii="宋体" w:eastAsia="宋体" w:hAnsi="宋体" w:cs="宋体" w:hint="eastAsia"/>
      <w:color w:val="000000"/>
      <w:sz w:val="24"/>
      <w:szCs w:val="24"/>
      <w:u w:val="none"/>
    </w:rPr>
  </w:style>
  <w:style w:type="character" w:customStyle="1" w:styleId="font21">
    <w:name w:val="font21"/>
    <w:basedOn w:val="a8"/>
    <w:qFormat/>
    <w:rsid w:val="00CD43F6"/>
    <w:rPr>
      <w:rFonts w:ascii="Times New Roman" w:hAnsi="Times New Roman" w:cs="Times New Roman" w:hint="default"/>
      <w:color w:val="000000"/>
      <w:sz w:val="24"/>
      <w:szCs w:val="24"/>
      <w:u w:val="none"/>
    </w:rPr>
  </w:style>
  <w:style w:type="character" w:customStyle="1" w:styleId="font31">
    <w:name w:val="font31"/>
    <w:basedOn w:val="a8"/>
    <w:qFormat/>
    <w:rsid w:val="00CD43F6"/>
    <w:rPr>
      <w:rFonts w:ascii="宋体" w:eastAsia="宋体" w:hAnsi="宋体" w:cs="宋体" w:hint="eastAsia"/>
      <w:color w:val="000000"/>
      <w:sz w:val="23"/>
      <w:szCs w:val="23"/>
      <w:u w:val="none"/>
    </w:rPr>
  </w:style>
  <w:style w:type="character" w:customStyle="1" w:styleId="font41">
    <w:name w:val="font41"/>
    <w:basedOn w:val="a8"/>
    <w:qFormat/>
    <w:rsid w:val="00CD43F6"/>
    <w:rPr>
      <w:rFonts w:ascii="Times New Roman" w:hAnsi="Times New Roman" w:cs="Times New Roman" w:hint="default"/>
      <w:color w:val="000000"/>
      <w:sz w:val="23"/>
      <w:szCs w:val="23"/>
      <w:u w:val="none"/>
    </w:rPr>
  </w:style>
  <w:style w:type="character" w:customStyle="1" w:styleId="font71">
    <w:name w:val="font71"/>
    <w:basedOn w:val="a8"/>
    <w:qFormat/>
    <w:rsid w:val="00CD43F6"/>
    <w:rPr>
      <w:rFonts w:ascii="Times New Roman" w:hAnsi="Times New Roman" w:cs="Times New Roman" w:hint="default"/>
      <w:b/>
      <w:bCs/>
      <w:color w:val="000000"/>
      <w:sz w:val="18"/>
      <w:szCs w:val="18"/>
      <w:u w:val="none"/>
    </w:rPr>
  </w:style>
  <w:style w:type="character" w:customStyle="1" w:styleId="510">
    <w:name w:val="标题 5 字符1"/>
    <w:basedOn w:val="a8"/>
    <w:qFormat/>
    <w:rsid w:val="00CD43F6"/>
    <w:rPr>
      <w:rFonts w:ascii="Times New Roman" w:eastAsia="宋体" w:hAnsi="Times New Roman" w:cs="Times New Roman"/>
      <w:b/>
      <w:bCs/>
      <w:sz w:val="28"/>
      <w:szCs w:val="28"/>
    </w:rPr>
  </w:style>
  <w:style w:type="paragraph" w:customStyle="1" w:styleId="TOC30">
    <w:name w:val="TOC 标题3"/>
    <w:basedOn w:val="10"/>
    <w:next w:val="a7"/>
    <w:uiPriority w:val="39"/>
    <w:unhideWhenUsed/>
    <w:qFormat/>
    <w:rsid w:val="00CD43F6"/>
    <w:pPr>
      <w:keepNext/>
      <w:keepLines/>
      <w:tabs>
        <w:tab w:val="clear" w:pos="403"/>
        <w:tab w:val="clear" w:pos="444"/>
      </w:tabs>
      <w:kinsoku/>
      <w:overflowPunct/>
      <w:spacing w:before="240" w:after="156" w:line="259" w:lineRule="auto"/>
      <w:outlineLvl w:val="9"/>
    </w:pPr>
    <w:rPr>
      <w:rFonts w:ascii="Cambria" w:hAnsi="Cambria"/>
      <w:bCs w:val="0"/>
      <w:color w:val="365F91"/>
      <w:spacing w:val="0"/>
      <w:sz w:val="32"/>
      <w:szCs w:val="32"/>
    </w:rPr>
  </w:style>
  <w:style w:type="paragraph" w:customStyle="1" w:styleId="3213">
    <w:name w:val="样式 标题 3 + 黑体 非加粗 首行缩进:  2.13 字符"/>
    <w:basedOn w:val="30"/>
    <w:autoRedefine/>
    <w:qFormat/>
    <w:rsid w:val="00CD43F6"/>
    <w:pPr>
      <w:keepNext w:val="0"/>
      <w:keepLines w:val="0"/>
      <w:widowControl/>
      <w:autoSpaceDE/>
      <w:autoSpaceDN/>
      <w:snapToGrid w:val="0"/>
      <w:spacing w:before="163" w:after="120" w:line="240" w:lineRule="atLeast"/>
      <w:ind w:firstLineChars="200" w:firstLine="560"/>
      <w:jc w:val="both"/>
    </w:pPr>
    <w:rPr>
      <w:rFonts w:ascii="黑体" w:hAnsi="宋体"/>
      <w:bCs w:val="0"/>
      <w:kern w:val="2"/>
      <w:sz w:val="28"/>
      <w:szCs w:val="20"/>
    </w:rPr>
  </w:style>
  <w:style w:type="paragraph" w:customStyle="1" w:styleId="afffff1">
    <w:name w:val="论文一级"/>
    <w:basedOn w:val="a7"/>
    <w:link w:val="afffff2"/>
    <w:qFormat/>
    <w:rsid w:val="00CD43F6"/>
    <w:pPr>
      <w:autoSpaceDE/>
      <w:autoSpaceDN/>
      <w:adjustRightInd/>
      <w:spacing w:before="480" w:after="360"/>
      <w:jc w:val="center"/>
    </w:pPr>
    <w:rPr>
      <w:rFonts w:asciiTheme="minorHAnsi" w:eastAsia="黑体" w:hAnsiTheme="minorHAnsi" w:cstheme="minorBidi"/>
      <w:b/>
      <w:bCs/>
      <w:kern w:val="2"/>
      <w:sz w:val="28"/>
      <w:szCs w:val="28"/>
    </w:rPr>
  </w:style>
  <w:style w:type="character" w:customStyle="1" w:styleId="afffff2">
    <w:name w:val="论文一级 字符"/>
    <w:basedOn w:val="a8"/>
    <w:link w:val="afffff1"/>
    <w:qFormat/>
    <w:rsid w:val="00CD43F6"/>
    <w:rPr>
      <w:rFonts w:eastAsia="黑体"/>
      <w:b/>
      <w:bCs/>
      <w:sz w:val="28"/>
      <w:szCs w:val="28"/>
    </w:rPr>
  </w:style>
  <w:style w:type="paragraph" w:customStyle="1" w:styleId="afffff3">
    <w:name w:val="标准正文样式"/>
    <w:basedOn w:val="a7"/>
    <w:qFormat/>
    <w:rsid w:val="00CD43F6"/>
    <w:pPr>
      <w:widowControl/>
      <w:autoSpaceDE/>
      <w:autoSpaceDN/>
      <w:adjustRightInd/>
      <w:spacing w:line="360" w:lineRule="auto"/>
      <w:ind w:firstLineChars="200" w:firstLine="200"/>
    </w:pPr>
    <w:rPr>
      <w:rFonts w:ascii="Times New Roman" w:cs="Times New Roman"/>
      <w:kern w:val="2"/>
      <w:sz w:val="21"/>
      <w:szCs w:val="20"/>
    </w:rPr>
  </w:style>
  <w:style w:type="paragraph" w:customStyle="1" w:styleId="1f3">
    <w:name w:val="表格1"/>
    <w:basedOn w:val="a7"/>
    <w:link w:val="1Char2"/>
    <w:qFormat/>
    <w:rsid w:val="00CD43F6"/>
    <w:pPr>
      <w:widowControl/>
      <w:autoSpaceDE/>
      <w:autoSpaceDN/>
      <w:snapToGrid w:val="0"/>
      <w:spacing w:beforeLines="25" w:before="81" w:afterLines="25" w:after="81" w:line="264" w:lineRule="auto"/>
      <w:jc w:val="both"/>
    </w:pPr>
    <w:rPr>
      <w:rFonts w:ascii="Times New Roman" w:eastAsiaTheme="minorEastAsia" w:cs="Calibri"/>
      <w:color w:val="000000"/>
      <w:kern w:val="2"/>
      <w:sz w:val="21"/>
      <w:szCs w:val="21"/>
    </w:rPr>
  </w:style>
  <w:style w:type="character" w:customStyle="1" w:styleId="1Char2">
    <w:name w:val="表格1 Char"/>
    <w:basedOn w:val="a8"/>
    <w:link w:val="1f3"/>
    <w:qFormat/>
    <w:rsid w:val="00CD43F6"/>
    <w:rPr>
      <w:rFonts w:ascii="Times New Roman" w:hAnsi="Times New Roman" w:cs="Calibri"/>
      <w:color w:val="000000"/>
      <w:szCs w:val="21"/>
    </w:rPr>
  </w:style>
  <w:style w:type="paragraph" w:customStyle="1" w:styleId="H3">
    <w:name w:val="表格H3"/>
    <w:basedOn w:val="1f3"/>
    <w:link w:val="H3Char"/>
    <w:qFormat/>
    <w:rsid w:val="00CD43F6"/>
    <w:pPr>
      <w:jc w:val="center"/>
    </w:pPr>
    <w:rPr>
      <w:rFonts w:ascii="黑体" w:eastAsia="黑体" w:hAnsi="黑体"/>
    </w:rPr>
  </w:style>
  <w:style w:type="character" w:customStyle="1" w:styleId="H3Char">
    <w:name w:val="表格H3 Char"/>
    <w:basedOn w:val="1Char2"/>
    <w:link w:val="H3"/>
    <w:qFormat/>
    <w:rsid w:val="00CD43F6"/>
    <w:rPr>
      <w:rFonts w:ascii="黑体" w:eastAsia="黑体" w:hAnsi="黑体" w:cs="Calibri"/>
      <w:color w:val="000000"/>
      <w:szCs w:val="21"/>
    </w:rPr>
  </w:style>
  <w:style w:type="character" w:customStyle="1" w:styleId="afffff4">
    <w:name w:val="列表段落 字符"/>
    <w:basedOn w:val="a8"/>
    <w:qFormat/>
    <w:rsid w:val="00CD43F6"/>
    <w:rPr>
      <w:rFonts w:ascii="宋体" w:eastAsia="宋体" w:hAnsi="宋体" w:cs="Times New Roman" w:hint="eastAsia"/>
      <w:kern w:val="2"/>
    </w:rPr>
  </w:style>
  <w:style w:type="paragraph" w:styleId="afffff5">
    <w:name w:val="Quote"/>
    <w:basedOn w:val="a7"/>
    <w:next w:val="a7"/>
    <w:link w:val="afffff6"/>
    <w:uiPriority w:val="29"/>
    <w:qFormat/>
    <w:rsid w:val="00CD43F6"/>
    <w:pPr>
      <w:autoSpaceDE/>
      <w:autoSpaceDN/>
      <w:adjustRightInd/>
      <w:jc w:val="both"/>
    </w:pPr>
    <w:rPr>
      <w:rFonts w:asciiTheme="minorHAnsi" w:eastAsiaTheme="minorEastAsia" w:hAnsiTheme="minorHAnsi" w:cstheme="minorBidi"/>
      <w:i/>
      <w:iCs/>
      <w:color w:val="000000" w:themeColor="text1"/>
      <w:kern w:val="2"/>
      <w:sz w:val="21"/>
    </w:rPr>
  </w:style>
  <w:style w:type="character" w:customStyle="1" w:styleId="afffff6">
    <w:name w:val="引用 字符"/>
    <w:basedOn w:val="a8"/>
    <w:link w:val="afffff5"/>
    <w:uiPriority w:val="29"/>
    <w:qFormat/>
    <w:rsid w:val="00CD43F6"/>
    <w:rPr>
      <w:i/>
      <w:iCs/>
      <w:color w:val="000000" w:themeColor="text1"/>
    </w:rPr>
  </w:style>
  <w:style w:type="character" w:customStyle="1" w:styleId="4Char">
    <w:name w:val="标题4 Char"/>
    <w:basedOn w:val="a8"/>
    <w:qFormat/>
    <w:rsid w:val="00CD43F6"/>
    <w:rPr>
      <w:rFonts w:eastAsia="黑体"/>
      <w:b/>
      <w:kern w:val="2"/>
      <w:sz w:val="28"/>
      <w:szCs w:val="32"/>
    </w:rPr>
  </w:style>
  <w:style w:type="character" w:customStyle="1" w:styleId="font51">
    <w:name w:val="font51"/>
    <w:basedOn w:val="a8"/>
    <w:qFormat/>
    <w:rsid w:val="00CD43F6"/>
    <w:rPr>
      <w:rFonts w:ascii="宋体" w:eastAsia="宋体" w:hAnsi="宋体" w:cs="宋体" w:hint="eastAsia"/>
      <w:color w:val="000000"/>
      <w:sz w:val="36"/>
      <w:szCs w:val="36"/>
      <w:u w:val="none"/>
    </w:rPr>
  </w:style>
  <w:style w:type="character" w:customStyle="1" w:styleId="font61">
    <w:name w:val="font61"/>
    <w:basedOn w:val="a8"/>
    <w:qFormat/>
    <w:rsid w:val="00CD43F6"/>
    <w:rPr>
      <w:rFonts w:ascii="Times New Roman" w:hAnsi="Times New Roman" w:cs="Times New Roman" w:hint="default"/>
      <w:color w:val="000000"/>
      <w:sz w:val="36"/>
      <w:szCs w:val="36"/>
      <w:u w:val="none"/>
    </w:rPr>
  </w:style>
  <w:style w:type="character" w:customStyle="1" w:styleId="font01">
    <w:name w:val="font01"/>
    <w:basedOn w:val="a8"/>
    <w:qFormat/>
    <w:rsid w:val="00CD43F6"/>
    <w:rPr>
      <w:rFonts w:ascii="等线" w:eastAsia="等线" w:hAnsi="等线" w:cs="等线" w:hint="eastAsia"/>
      <w:color w:val="000000"/>
      <w:sz w:val="22"/>
      <w:szCs w:val="22"/>
      <w:u w:val="none"/>
    </w:rPr>
  </w:style>
  <w:style w:type="character" w:customStyle="1" w:styleId="font111">
    <w:name w:val="font111"/>
    <w:basedOn w:val="a8"/>
    <w:qFormat/>
    <w:rsid w:val="00CD43F6"/>
    <w:rPr>
      <w:rFonts w:ascii="宋体" w:eastAsia="宋体" w:hAnsi="宋体" w:cs="宋体" w:hint="eastAsia"/>
      <w:color w:val="000000"/>
      <w:sz w:val="24"/>
      <w:szCs w:val="24"/>
      <w:u w:val="none"/>
    </w:rPr>
  </w:style>
  <w:style w:type="character" w:customStyle="1" w:styleId="font122">
    <w:name w:val="font122"/>
    <w:basedOn w:val="a8"/>
    <w:qFormat/>
    <w:rsid w:val="00CD43F6"/>
    <w:rPr>
      <w:rFonts w:ascii="Times New Roman" w:hAnsi="Times New Roman" w:cs="Times New Roman" w:hint="default"/>
      <w:color w:val="000000"/>
      <w:sz w:val="24"/>
      <w:szCs w:val="24"/>
      <w:u w:val="none"/>
      <w:vertAlign w:val="subscript"/>
    </w:rPr>
  </w:style>
  <w:style w:type="character" w:customStyle="1" w:styleId="font81">
    <w:name w:val="font81"/>
    <w:basedOn w:val="a8"/>
    <w:qFormat/>
    <w:rsid w:val="00CD43F6"/>
    <w:rPr>
      <w:rFonts w:ascii="Times New Roman" w:hAnsi="Times New Roman" w:cs="Times New Roman" w:hint="default"/>
      <w:color w:val="000000"/>
      <w:sz w:val="24"/>
      <w:szCs w:val="24"/>
      <w:u w:val="none"/>
      <w:vertAlign w:val="superscript"/>
    </w:rPr>
  </w:style>
  <w:style w:type="character" w:customStyle="1" w:styleId="font91">
    <w:name w:val="font91"/>
    <w:basedOn w:val="a8"/>
    <w:qFormat/>
    <w:rsid w:val="00CD43F6"/>
    <w:rPr>
      <w:rFonts w:ascii="Times New Roman" w:hAnsi="Times New Roman" w:cs="Times New Roman" w:hint="default"/>
      <w:color w:val="000000"/>
      <w:sz w:val="16"/>
      <w:szCs w:val="16"/>
      <w:u w:val="none"/>
    </w:rPr>
  </w:style>
  <w:style w:type="character" w:customStyle="1" w:styleId="font101">
    <w:name w:val="font101"/>
    <w:basedOn w:val="a8"/>
    <w:qFormat/>
    <w:rsid w:val="00CD43F6"/>
    <w:rPr>
      <w:rFonts w:ascii="Times New Roman" w:hAnsi="Times New Roman" w:cs="Times New Roman" w:hint="default"/>
      <w:color w:val="000000"/>
      <w:sz w:val="24"/>
      <w:szCs w:val="24"/>
      <w:u w:val="none"/>
      <w:vertAlign w:val="subscript"/>
    </w:rPr>
  </w:style>
  <w:style w:type="paragraph" w:customStyle="1" w:styleId="afffff7">
    <w:name w:val="表内"/>
    <w:basedOn w:val="a7"/>
    <w:qFormat/>
    <w:rsid w:val="00CD43F6"/>
    <w:pPr>
      <w:widowControl/>
      <w:kinsoku w:val="0"/>
      <w:snapToGrid w:val="0"/>
      <w:spacing w:beforeLines="50" w:before="50" w:afterLines="50" w:after="50" w:line="300" w:lineRule="auto"/>
      <w:ind w:leftChars="50" w:left="140"/>
      <w:jc w:val="both"/>
      <w:textAlignment w:val="baseline"/>
    </w:pPr>
    <w:rPr>
      <w:rFonts w:ascii="Times New Roman" w:cs="Times New Roman" w:hint="eastAsia"/>
      <w:bCs/>
      <w:snapToGrid w:val="0"/>
      <w:color w:val="000000"/>
      <w:sz w:val="21"/>
      <w:szCs w:val="28"/>
    </w:rPr>
  </w:style>
  <w:style w:type="paragraph" w:customStyle="1" w:styleId="afffff8">
    <w:name w:val="文档正文"/>
    <w:basedOn w:val="a7"/>
    <w:qFormat/>
    <w:rsid w:val="00CD43F6"/>
    <w:pPr>
      <w:autoSpaceDE/>
      <w:autoSpaceDN/>
      <w:spacing w:line="360" w:lineRule="auto"/>
      <w:ind w:firstLineChars="200" w:firstLine="200"/>
      <w:jc w:val="both"/>
    </w:pPr>
    <w:rPr>
      <w:rFonts w:ascii="Times New Roman" w:cs="Times New Roman"/>
      <w:kern w:val="2"/>
      <w:sz w:val="24"/>
      <w:szCs w:val="21"/>
    </w:rPr>
  </w:style>
  <w:style w:type="paragraph" w:customStyle="1" w:styleId="afffff9">
    <w:name w:val="文件名称"/>
    <w:basedOn w:val="a7"/>
    <w:qFormat/>
    <w:rsid w:val="00CD43F6"/>
    <w:pPr>
      <w:autoSpaceDE/>
      <w:autoSpaceDN/>
      <w:adjustRightInd/>
      <w:spacing w:line="700" w:lineRule="exact"/>
      <w:jc w:val="center"/>
    </w:pPr>
    <w:rPr>
      <w:rFonts w:hAnsi="宋体"/>
      <w:kern w:val="2"/>
      <w:sz w:val="28"/>
      <w:szCs w:val="28"/>
    </w:rPr>
  </w:style>
  <w:style w:type="paragraph" w:customStyle="1" w:styleId="afffffa">
    <w:name w:val="版本"/>
    <w:basedOn w:val="a7"/>
    <w:qFormat/>
    <w:rsid w:val="00CD43F6"/>
    <w:pPr>
      <w:autoSpaceDE/>
      <w:autoSpaceDN/>
      <w:adjustRightInd/>
      <w:spacing w:line="440" w:lineRule="exact"/>
    </w:pPr>
    <w:rPr>
      <w:rFonts w:cs="Times New Roman"/>
      <w:kern w:val="2"/>
      <w:sz w:val="24"/>
      <w:szCs w:val="24"/>
    </w:rPr>
  </w:style>
  <w:style w:type="paragraph" w:customStyle="1" w:styleId="afffffb">
    <w:name w:val="编号"/>
    <w:basedOn w:val="a7"/>
    <w:qFormat/>
    <w:rsid w:val="00CD43F6"/>
    <w:pPr>
      <w:autoSpaceDE/>
      <w:autoSpaceDN/>
      <w:adjustRightInd/>
      <w:spacing w:line="440" w:lineRule="exact"/>
    </w:pPr>
    <w:rPr>
      <w:rFonts w:hAnsi="宋体"/>
      <w:kern w:val="2"/>
      <w:sz w:val="24"/>
      <w:szCs w:val="24"/>
    </w:rPr>
  </w:style>
  <w:style w:type="paragraph" w:customStyle="1" w:styleId="DS">
    <w:name w:val="DS标题"/>
    <w:basedOn w:val="a7"/>
    <w:next w:val="a7"/>
    <w:qFormat/>
    <w:rsid w:val="00CD43F6"/>
    <w:pPr>
      <w:autoSpaceDE/>
      <w:autoSpaceDN/>
      <w:adjustRightInd/>
      <w:jc w:val="both"/>
      <w:outlineLvl w:val="3"/>
    </w:pPr>
    <w:rPr>
      <w:rFonts w:ascii="Times New Roman" w:cs="Times New Roman"/>
      <w:kern w:val="2"/>
      <w:sz w:val="28"/>
      <w:szCs w:val="18"/>
    </w:rPr>
  </w:style>
  <w:style w:type="paragraph" w:customStyle="1" w:styleId="1f4">
    <w:name w:val="修订1"/>
    <w:hidden/>
    <w:uiPriority w:val="99"/>
    <w:semiHidden/>
    <w:qFormat/>
    <w:rsid w:val="00CD43F6"/>
    <w:rPr>
      <w:rFonts w:ascii="Times New Roman" w:eastAsia="宋体" w:hAnsi="Times New Roman" w:cs="Times New Roman"/>
      <w:sz w:val="24"/>
      <w:szCs w:val="21"/>
    </w:rPr>
  </w:style>
  <w:style w:type="character" w:customStyle="1" w:styleId="Char9">
    <w:name w:val="脚注文本 Char"/>
    <w:basedOn w:val="a8"/>
    <w:link w:val="1f5"/>
    <w:uiPriority w:val="99"/>
    <w:qFormat/>
    <w:rsid w:val="00CD43F6"/>
    <w:rPr>
      <w:sz w:val="18"/>
      <w:szCs w:val="18"/>
    </w:rPr>
  </w:style>
  <w:style w:type="paragraph" w:customStyle="1" w:styleId="1f5">
    <w:name w:val="脚注文本1"/>
    <w:basedOn w:val="a7"/>
    <w:next w:val="affd"/>
    <w:link w:val="Char9"/>
    <w:uiPriority w:val="99"/>
    <w:unhideWhenUsed/>
    <w:qFormat/>
    <w:rsid w:val="00CD43F6"/>
    <w:pPr>
      <w:widowControl/>
      <w:autoSpaceDE/>
      <w:autoSpaceDN/>
      <w:adjustRightInd/>
    </w:pPr>
    <w:rPr>
      <w:rFonts w:asciiTheme="minorHAnsi" w:eastAsiaTheme="minorEastAsia" w:hAnsiTheme="minorHAnsi" w:cstheme="minorBidi"/>
      <w:kern w:val="2"/>
      <w:sz w:val="18"/>
      <w:szCs w:val="18"/>
    </w:rPr>
  </w:style>
  <w:style w:type="paragraph" w:customStyle="1" w:styleId="afffffc">
    <w:name w:val="名称"/>
    <w:basedOn w:val="a7"/>
    <w:qFormat/>
    <w:rsid w:val="00CD43F6"/>
    <w:pPr>
      <w:framePr w:hSpace="180" w:wrap="around" w:hAnchor="margin" w:xAlign="center" w:y="327"/>
      <w:widowControl/>
      <w:autoSpaceDE/>
      <w:autoSpaceDN/>
      <w:adjustRightInd/>
      <w:jc w:val="center"/>
    </w:pPr>
    <w:rPr>
      <w:rFonts w:ascii="Times New Roman" w:cs="Times New Roman"/>
      <w:b/>
      <w:color w:val="000000"/>
      <w:sz w:val="36"/>
      <w:szCs w:val="36"/>
    </w:rPr>
  </w:style>
  <w:style w:type="paragraph" w:customStyle="1" w:styleId="afffffd">
    <w:name w:val="编码及页眉"/>
    <w:basedOn w:val="a7"/>
    <w:qFormat/>
    <w:rsid w:val="00CD43F6"/>
    <w:pPr>
      <w:framePr w:hSpace="180" w:wrap="around" w:vAnchor="text" w:hAnchor="margin" w:xAlign="right" w:y="19"/>
      <w:autoSpaceDE/>
      <w:autoSpaceDN/>
      <w:snapToGrid w:val="0"/>
      <w:spacing w:line="360" w:lineRule="auto"/>
    </w:pPr>
    <w:rPr>
      <w:rFonts w:ascii="Times New Roman" w:cs="Times New Roman"/>
      <w:b/>
      <w:kern w:val="2"/>
      <w:sz w:val="21"/>
      <w:szCs w:val="21"/>
    </w:rPr>
  </w:style>
  <w:style w:type="paragraph" w:customStyle="1" w:styleId="afffffe">
    <w:name w:val="文件版本"/>
    <w:basedOn w:val="afffffa"/>
    <w:qFormat/>
    <w:rsid w:val="00CD43F6"/>
    <w:pPr>
      <w:framePr w:hSpace="180" w:wrap="around" w:hAnchor="margin" w:xAlign="center" w:y="327"/>
      <w:widowControl/>
      <w:spacing w:line="240" w:lineRule="auto"/>
      <w:jc w:val="center"/>
    </w:pPr>
    <w:rPr>
      <w:rFonts w:ascii="Times New Roman"/>
      <w:color w:val="000000"/>
      <w:kern w:val="0"/>
      <w:sz w:val="21"/>
      <w:szCs w:val="18"/>
    </w:rPr>
  </w:style>
  <w:style w:type="paragraph" w:customStyle="1" w:styleId="a0">
    <w:name w:val="标准文件_段"/>
    <w:uiPriority w:val="99"/>
    <w:qFormat/>
    <w:rsid w:val="00CD43F6"/>
    <w:pPr>
      <w:numPr>
        <w:ilvl w:val="1"/>
        <w:numId w:val="8"/>
      </w:numPr>
      <w:autoSpaceDE w:val="0"/>
      <w:autoSpaceDN w:val="0"/>
      <w:adjustRightInd w:val="0"/>
      <w:snapToGrid w:val="0"/>
      <w:spacing w:line="276" w:lineRule="auto"/>
      <w:ind w:leftChars="-50" w:left="-105" w:rightChars="-50" w:right="-105" w:firstLineChars="199" w:firstLine="426"/>
      <w:jc w:val="both"/>
    </w:pPr>
    <w:rPr>
      <w:rFonts w:ascii="宋体" w:eastAsia="宋体" w:hAnsi="Times New Roman" w:cs="宋体"/>
      <w:spacing w:val="2"/>
      <w:kern w:val="0"/>
      <w:szCs w:val="21"/>
    </w:rPr>
  </w:style>
  <w:style w:type="paragraph" w:customStyle="1" w:styleId="a1">
    <w:name w:val="标准文件_章标题"/>
    <w:next w:val="a0"/>
    <w:uiPriority w:val="99"/>
    <w:qFormat/>
    <w:rsid w:val="00CD43F6"/>
    <w:pPr>
      <w:numPr>
        <w:ilvl w:val="2"/>
        <w:numId w:val="8"/>
      </w:numPr>
      <w:spacing w:beforeLines="50" w:afterLines="50"/>
      <w:ind w:leftChars="-50" w:left="-50" w:rightChars="-50" w:right="-50"/>
      <w:jc w:val="both"/>
      <w:outlineLvl w:val="1"/>
    </w:pPr>
    <w:rPr>
      <w:rFonts w:ascii="黑体" w:eastAsia="黑体" w:hAnsi="Times New Roman" w:cs="黑体"/>
      <w:spacing w:val="2"/>
      <w:kern w:val="0"/>
      <w:szCs w:val="21"/>
    </w:rPr>
  </w:style>
  <w:style w:type="paragraph" w:customStyle="1" w:styleId="a2">
    <w:name w:val="标准文件_一级条标题"/>
    <w:basedOn w:val="a1"/>
    <w:next w:val="a0"/>
    <w:uiPriority w:val="99"/>
    <w:qFormat/>
    <w:rsid w:val="00CD43F6"/>
    <w:pPr>
      <w:numPr>
        <w:ilvl w:val="3"/>
      </w:numPr>
      <w:spacing w:beforeLines="0" w:afterLines="0"/>
      <w:ind w:leftChars="0" w:left="0"/>
      <w:outlineLvl w:val="2"/>
    </w:pPr>
  </w:style>
  <w:style w:type="paragraph" w:customStyle="1" w:styleId="a">
    <w:name w:val="标准文件_二级条标题"/>
    <w:basedOn w:val="a2"/>
    <w:next w:val="a0"/>
    <w:uiPriority w:val="99"/>
    <w:qFormat/>
    <w:rsid w:val="00CD43F6"/>
    <w:pPr>
      <w:numPr>
        <w:ilvl w:val="0"/>
      </w:numPr>
      <w:outlineLvl w:val="3"/>
    </w:pPr>
  </w:style>
  <w:style w:type="paragraph" w:customStyle="1" w:styleId="a3">
    <w:name w:val="前言标题"/>
    <w:next w:val="a7"/>
    <w:uiPriority w:val="99"/>
    <w:qFormat/>
    <w:rsid w:val="00CD43F6"/>
    <w:pPr>
      <w:numPr>
        <w:ilvl w:val="4"/>
        <w:numId w:val="8"/>
      </w:numPr>
      <w:shd w:val="clear" w:color="FFFFFF" w:fill="FFFFFF"/>
      <w:spacing w:before="540" w:after="600"/>
      <w:jc w:val="center"/>
      <w:outlineLvl w:val="0"/>
    </w:pPr>
    <w:rPr>
      <w:rFonts w:ascii="黑体" w:eastAsia="黑体" w:hAnsi="Times New Roman" w:cs="黑体"/>
      <w:kern w:val="0"/>
      <w:sz w:val="32"/>
      <w:szCs w:val="32"/>
    </w:rPr>
  </w:style>
  <w:style w:type="paragraph" w:customStyle="1" w:styleId="a4">
    <w:name w:val="标准文件_三级条标题"/>
    <w:basedOn w:val="a"/>
    <w:next w:val="a0"/>
    <w:uiPriority w:val="99"/>
    <w:qFormat/>
    <w:rsid w:val="00CD43F6"/>
    <w:pPr>
      <w:numPr>
        <w:ilvl w:val="5"/>
      </w:numPr>
      <w:ind w:left="-50"/>
      <w:outlineLvl w:val="4"/>
    </w:pPr>
  </w:style>
  <w:style w:type="paragraph" w:customStyle="1" w:styleId="a5">
    <w:name w:val="标准文件_四级条标题"/>
    <w:basedOn w:val="a4"/>
    <w:next w:val="a0"/>
    <w:uiPriority w:val="99"/>
    <w:qFormat/>
    <w:rsid w:val="00CD43F6"/>
    <w:pPr>
      <w:numPr>
        <w:ilvl w:val="6"/>
      </w:numPr>
      <w:ind w:left="0"/>
      <w:outlineLvl w:val="5"/>
    </w:pPr>
  </w:style>
  <w:style w:type="character" w:customStyle="1" w:styleId="Char8">
    <w:name w:val="列出段落 Char"/>
    <w:link w:val="1f2"/>
    <w:uiPriority w:val="1"/>
    <w:qFormat/>
    <w:rsid w:val="00CD43F6"/>
    <w:rPr>
      <w:rFonts w:ascii="Times New Roman" w:hAnsi="Times New Roman" w:cs="Times New Roman"/>
      <w:sz w:val="24"/>
      <w:szCs w:val="24"/>
    </w:rPr>
  </w:style>
  <w:style w:type="table" w:customStyle="1" w:styleId="1f6">
    <w:name w:val="网格型1"/>
    <w:basedOn w:val="a9"/>
    <w:uiPriority w:val="39"/>
    <w:qFormat/>
    <w:rsid w:val="00CD43F6"/>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网格型2"/>
    <w:basedOn w:val="a9"/>
    <w:uiPriority w:val="39"/>
    <w:qFormat/>
    <w:rsid w:val="00CD43F6"/>
    <w:pPr>
      <w:widowControl w:val="0"/>
      <w:jc w:val="both"/>
    </w:pPr>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浅色底纹 - 强调文字颜色 11"/>
    <w:basedOn w:val="a9"/>
    <w:uiPriority w:val="60"/>
    <w:qFormat/>
    <w:rsid w:val="00CD43F6"/>
    <w:rPr>
      <w:rFonts w:ascii="Calibri" w:eastAsia="宋体" w:hAnsi="Calibri" w:cs="Calibri"/>
      <w:color w:val="365F91"/>
      <w:kern w:val="0"/>
      <w:sz w:val="20"/>
      <w:szCs w:val="20"/>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cimalAligned">
    <w:name w:val="Decimal Aligned"/>
    <w:basedOn w:val="a7"/>
    <w:uiPriority w:val="40"/>
    <w:qFormat/>
    <w:rsid w:val="00CD43F6"/>
    <w:pPr>
      <w:widowControl/>
      <w:tabs>
        <w:tab w:val="decimal" w:pos="360"/>
      </w:tabs>
      <w:autoSpaceDE/>
      <w:autoSpaceDN/>
      <w:adjustRightInd/>
      <w:spacing w:after="200" w:line="276" w:lineRule="auto"/>
    </w:pPr>
    <w:rPr>
      <w:rFonts w:ascii="Calibri" w:hAnsi="Calibri" w:cs="Times New Roman"/>
      <w:lang w:eastAsia="en-US"/>
    </w:rPr>
  </w:style>
  <w:style w:type="character" w:customStyle="1" w:styleId="1f7">
    <w:name w:val="不明显强调1"/>
    <w:basedOn w:val="a8"/>
    <w:uiPriority w:val="19"/>
    <w:qFormat/>
    <w:rsid w:val="00CD43F6"/>
    <w:rPr>
      <w:i/>
      <w:iCs/>
    </w:rPr>
  </w:style>
  <w:style w:type="table" w:customStyle="1" w:styleId="1f8">
    <w:name w:val="网格型浅色1"/>
    <w:basedOn w:val="a9"/>
    <w:uiPriority w:val="40"/>
    <w:qFormat/>
    <w:rsid w:val="00CD43F6"/>
    <w:rPr>
      <w:rFonts w:ascii="Calibri" w:eastAsia="宋体" w:hAnsi="Calibri" w:cs="Calibri"/>
      <w:kern w:val="0"/>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ormaltextrun">
    <w:name w:val="normaltextrun"/>
    <w:basedOn w:val="a8"/>
    <w:qFormat/>
    <w:rsid w:val="00CD43F6"/>
  </w:style>
  <w:style w:type="character" w:customStyle="1" w:styleId="spellingerror">
    <w:name w:val="spellingerror"/>
    <w:basedOn w:val="a8"/>
    <w:qFormat/>
    <w:rsid w:val="00CD43F6"/>
  </w:style>
  <w:style w:type="table" w:customStyle="1" w:styleId="-12">
    <w:name w:val="浅色底纹 - 强调文字颜色 12"/>
    <w:basedOn w:val="a9"/>
    <w:uiPriority w:val="60"/>
    <w:qFormat/>
    <w:rsid w:val="00CD43F6"/>
    <w:rPr>
      <w:rFonts w:ascii="Calibri" w:eastAsia="宋体" w:hAnsi="Calibri" w:cs="Calibri"/>
      <w:color w:val="2F5496" w:themeColor="accent1" w:themeShade="BF"/>
      <w:kern w:val="0"/>
      <w:sz w:val="20"/>
      <w:szCs w:val="20"/>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1f9">
    <w:name w:val="页眉 字符1"/>
    <w:basedOn w:val="a8"/>
    <w:uiPriority w:val="99"/>
    <w:unhideWhenUsed/>
    <w:qFormat/>
    <w:locked/>
    <w:rsid w:val="00CD43F6"/>
    <w:rPr>
      <w:rFonts w:ascii="宋体"/>
      <w:sz w:val="18"/>
    </w:rPr>
  </w:style>
  <w:style w:type="paragraph" w:customStyle="1" w:styleId="npic">
    <w:name w:val="正文npic"/>
    <w:qFormat/>
    <w:rsid w:val="00CD43F6"/>
    <w:pPr>
      <w:widowControl w:val="0"/>
      <w:spacing w:line="360" w:lineRule="auto"/>
      <w:ind w:firstLineChars="200" w:firstLine="200"/>
      <w:jc w:val="both"/>
    </w:pPr>
    <w:rPr>
      <w:rFonts w:ascii="Times New Roman" w:hAnsi="Times New Roman"/>
      <w:sz w:val="24"/>
      <w:szCs w:val="21"/>
    </w:rPr>
  </w:style>
  <w:style w:type="paragraph" w:customStyle="1" w:styleId="1npic">
    <w:name w:val="1级标题npic"/>
    <w:basedOn w:val="a7"/>
    <w:next w:val="a7"/>
    <w:qFormat/>
    <w:rsid w:val="00CD43F6"/>
    <w:pPr>
      <w:numPr>
        <w:numId w:val="9"/>
      </w:numPr>
      <w:autoSpaceDE/>
      <w:autoSpaceDN/>
      <w:spacing w:line="360" w:lineRule="auto"/>
      <w:outlineLvl w:val="0"/>
    </w:pPr>
    <w:rPr>
      <w:rFonts w:asciiTheme="minorHAnsi" w:eastAsiaTheme="minorEastAsia" w:hAnsiTheme="minorHAnsi" w:cstheme="minorBidi"/>
      <w:b/>
      <w:sz w:val="24"/>
      <w:szCs w:val="21"/>
    </w:rPr>
  </w:style>
  <w:style w:type="paragraph" w:customStyle="1" w:styleId="2npic">
    <w:name w:val="2级标题npic"/>
    <w:basedOn w:val="npic"/>
    <w:next w:val="npic"/>
    <w:qFormat/>
    <w:rsid w:val="00CD43F6"/>
    <w:pPr>
      <w:numPr>
        <w:ilvl w:val="1"/>
        <w:numId w:val="9"/>
      </w:numPr>
      <w:ind w:firstLineChars="0"/>
      <w:jc w:val="left"/>
      <w:outlineLvl w:val="1"/>
    </w:pPr>
    <w:rPr>
      <w:rFonts w:asciiTheme="minorEastAsia"/>
    </w:rPr>
  </w:style>
  <w:style w:type="paragraph" w:customStyle="1" w:styleId="3npic">
    <w:name w:val="3级标题npic"/>
    <w:basedOn w:val="2npic"/>
    <w:next w:val="npic"/>
    <w:qFormat/>
    <w:rsid w:val="00CD43F6"/>
    <w:pPr>
      <w:numPr>
        <w:ilvl w:val="2"/>
      </w:numPr>
      <w:outlineLvl w:val="2"/>
    </w:pPr>
  </w:style>
  <w:style w:type="paragraph" w:customStyle="1" w:styleId="4npic">
    <w:name w:val="4级标题npic"/>
    <w:basedOn w:val="3npic"/>
    <w:next w:val="npic"/>
    <w:qFormat/>
    <w:rsid w:val="00CD43F6"/>
    <w:pPr>
      <w:numPr>
        <w:ilvl w:val="3"/>
      </w:numPr>
      <w:ind w:left="0"/>
      <w:outlineLvl w:val="3"/>
    </w:pPr>
  </w:style>
  <w:style w:type="paragraph" w:customStyle="1" w:styleId="1npic0">
    <w:name w:val="正文带编号(1)npic"/>
    <w:basedOn w:val="npic"/>
    <w:qFormat/>
    <w:rsid w:val="00CD43F6"/>
    <w:pPr>
      <w:numPr>
        <w:ilvl w:val="4"/>
        <w:numId w:val="9"/>
      </w:numPr>
      <w:ind w:firstLineChars="0"/>
    </w:pPr>
  </w:style>
  <w:style w:type="paragraph" w:customStyle="1" w:styleId="1npic1">
    <w:name w:val="正文带编号1)npic"/>
    <w:basedOn w:val="1npic0"/>
    <w:qFormat/>
    <w:rsid w:val="00CD43F6"/>
    <w:pPr>
      <w:numPr>
        <w:ilvl w:val="5"/>
      </w:numPr>
      <w:ind w:firstLine="200"/>
    </w:pPr>
  </w:style>
  <w:style w:type="paragraph" w:customStyle="1" w:styleId="NPIC0">
    <w:name w:val="正文NPIC"/>
    <w:basedOn w:val="a7"/>
    <w:qFormat/>
    <w:rsid w:val="00CD43F6"/>
    <w:pPr>
      <w:autoSpaceDE/>
      <w:autoSpaceDN/>
      <w:adjustRightInd/>
      <w:spacing w:line="360" w:lineRule="auto"/>
      <w:ind w:firstLineChars="200" w:firstLine="200"/>
      <w:jc w:val="both"/>
    </w:pPr>
    <w:rPr>
      <w:rFonts w:ascii="Times New Roman"/>
      <w:color w:val="000000"/>
      <w:kern w:val="2"/>
      <w:sz w:val="24"/>
      <w:szCs w:val="24"/>
    </w:rPr>
  </w:style>
  <w:style w:type="paragraph" w:customStyle="1" w:styleId="npic1">
    <w:name w:val="表格npic"/>
    <w:basedOn w:val="npic"/>
    <w:next w:val="npic"/>
    <w:qFormat/>
    <w:rsid w:val="00CD43F6"/>
    <w:pPr>
      <w:spacing w:line="240" w:lineRule="auto"/>
      <w:ind w:firstLineChars="0" w:firstLine="0"/>
    </w:pPr>
    <w:rPr>
      <w:rFonts w:asciiTheme="minorEastAsia"/>
      <w:sz w:val="21"/>
    </w:rPr>
  </w:style>
  <w:style w:type="paragraph" w:customStyle="1" w:styleId="34">
    <w:name w:val="列出段落3"/>
    <w:basedOn w:val="a7"/>
    <w:uiPriority w:val="99"/>
    <w:qFormat/>
    <w:rsid w:val="00CD43F6"/>
    <w:pPr>
      <w:autoSpaceDE/>
      <w:autoSpaceDN/>
      <w:adjustRightInd/>
      <w:ind w:firstLineChars="200" w:firstLine="420"/>
      <w:jc w:val="both"/>
    </w:pPr>
    <w:rPr>
      <w:rFonts w:ascii="Calibri" w:hAnsi="Calibri" w:cs="Times New Roman"/>
      <w:kern w:val="2"/>
      <w:sz w:val="21"/>
    </w:rPr>
  </w:style>
  <w:style w:type="paragraph" w:customStyle="1" w:styleId="affffff">
    <w:name w:val="正文——设计文件"/>
    <w:basedOn w:val="a7"/>
    <w:qFormat/>
    <w:rsid w:val="00CD43F6"/>
    <w:pPr>
      <w:autoSpaceDE/>
      <w:autoSpaceDN/>
      <w:adjustRightInd/>
      <w:spacing w:line="360" w:lineRule="auto"/>
      <w:ind w:firstLineChars="200" w:firstLine="480"/>
      <w:jc w:val="both"/>
      <w:textAlignment w:val="baseline"/>
    </w:pPr>
    <w:rPr>
      <w:rFonts w:ascii="Times New Roman" w:eastAsia="Times New Roman" w:cs="Times New Roman"/>
      <w:kern w:val="2"/>
      <w:sz w:val="24"/>
      <w:szCs w:val="24"/>
    </w:rPr>
  </w:style>
  <w:style w:type="paragraph" w:customStyle="1" w:styleId="affffff0">
    <w:name w:val="正文（内容）"/>
    <w:basedOn w:val="a7"/>
    <w:qFormat/>
    <w:rsid w:val="00CD43F6"/>
    <w:pPr>
      <w:widowControl/>
      <w:autoSpaceDE/>
      <w:autoSpaceDN/>
      <w:adjustRightInd/>
      <w:spacing w:line="360" w:lineRule="auto"/>
      <w:ind w:firstLineChars="200" w:firstLine="200"/>
      <w:jc w:val="both"/>
    </w:pPr>
    <w:rPr>
      <w:rFonts w:asci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282509">
      <w:bodyDiv w:val="1"/>
      <w:marLeft w:val="0"/>
      <w:marRight w:val="0"/>
      <w:marTop w:val="0"/>
      <w:marBottom w:val="0"/>
      <w:divBdr>
        <w:top w:val="none" w:sz="0" w:space="0" w:color="auto"/>
        <w:left w:val="none" w:sz="0" w:space="0" w:color="auto"/>
        <w:bottom w:val="none" w:sz="0" w:space="0" w:color="auto"/>
        <w:right w:val="none" w:sz="0" w:space="0" w:color="auto"/>
      </w:divBdr>
    </w:div>
    <w:div w:id="93286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8DC09-D2E0-48CD-8D25-31DF146D3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36</Pages>
  <Words>2798</Words>
  <Characters>15953</Characters>
  <Application>Microsoft Office Word</Application>
  <DocSecurity>0</DocSecurity>
  <Lines>132</Lines>
  <Paragraphs>37</Paragraphs>
  <ScaleCrop>false</ScaleCrop>
  <Company/>
  <LinksUpToDate>false</LinksUpToDate>
  <CharactersWithSpaces>18714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dc:creator>
  <cp:keywords/>
  <dc:description/>
  <cp:lastModifiedBy>yu liu</cp:lastModifiedBy>
  <cp:revision>59</cp:revision>
  <dcterms:created xsi:type="dcterms:W3CDTF">2025-09-30T05:51:00Z</dcterms:created>
  <dcterms:modified xsi:type="dcterms:W3CDTF">2026-09-02T06:01:00Z</dcterms:modified>
</cp:coreProperties>
</file>